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09E0" w:rsidRPr="00F809E0" w:rsidRDefault="00F809E0" w:rsidP="00F809E0">
      <w:pPr>
        <w:widowControl/>
        <w:pBdr>
          <w:bottom w:val="single" w:sz="6" w:space="1" w:color="auto"/>
        </w:pBdr>
        <w:jc w:val="center"/>
        <w:rPr>
          <w:rFonts w:ascii="Arial" w:eastAsia="新細明體" w:hAnsi="Arial" w:cs="Arial" w:hint="eastAsia"/>
          <w:vanish/>
          <w:kern w:val="0"/>
          <w:sz w:val="16"/>
          <w:szCs w:val="16"/>
        </w:rPr>
      </w:pPr>
      <w:r w:rsidRPr="00F809E0">
        <w:rPr>
          <w:rFonts w:ascii="Arial" w:eastAsia="新細明體" w:hAnsi="Arial" w:cs="Arial" w:hint="eastAsia"/>
          <w:vanish/>
          <w:kern w:val="0"/>
          <w:sz w:val="16"/>
          <w:szCs w:val="16"/>
        </w:rPr>
        <w:t>表單的頂端</w:t>
      </w:r>
    </w:p>
    <w:tbl>
      <w:tblPr>
        <w:tblW w:w="12600" w:type="dxa"/>
        <w:tblCellSpacing w:w="15" w:type="dxa"/>
        <w:tblCellMar>
          <w:top w:w="15" w:type="dxa"/>
          <w:left w:w="15" w:type="dxa"/>
          <w:bottom w:w="15" w:type="dxa"/>
          <w:right w:w="15" w:type="dxa"/>
        </w:tblCellMar>
        <w:tblLook w:val="04A0"/>
      </w:tblPr>
      <w:tblGrid>
        <w:gridCol w:w="1671"/>
        <w:gridCol w:w="10929"/>
      </w:tblGrid>
      <w:tr w:rsidR="00F809E0" w:rsidRPr="00F809E0" w:rsidTr="00F809E0">
        <w:trPr>
          <w:tblCellSpacing w:w="15" w:type="dxa"/>
        </w:trPr>
        <w:tc>
          <w:tcPr>
            <w:tcW w:w="650" w:type="pct"/>
            <w:noWrap/>
            <w:tcMar>
              <w:top w:w="60" w:type="dxa"/>
              <w:left w:w="0" w:type="dxa"/>
              <w:bottom w:w="0" w:type="dxa"/>
              <w:right w:w="320" w:type="dxa"/>
            </w:tcMar>
            <w:hideMark/>
          </w:tcPr>
          <w:p w:rsidR="00F809E0" w:rsidRPr="00F809E0" w:rsidRDefault="00F809E0" w:rsidP="00F809E0">
            <w:pPr>
              <w:widowControl/>
              <w:spacing w:after="100"/>
              <w:rPr>
                <w:rFonts w:ascii="細明體" w:eastAsia="細明體" w:hAnsi="細明體" w:cs="新細明體"/>
                <w:b/>
                <w:bCs/>
                <w:kern w:val="0"/>
                <w:sz w:val="23"/>
                <w:szCs w:val="23"/>
              </w:rPr>
            </w:pPr>
            <w:r w:rsidRPr="00F809E0">
              <w:rPr>
                <w:rFonts w:ascii="細明體" w:eastAsia="細明體" w:hAnsi="細明體" w:cs="新細明體" w:hint="eastAsia"/>
                <w:b/>
                <w:bCs/>
                <w:kern w:val="0"/>
                <w:sz w:val="23"/>
                <w:szCs w:val="23"/>
              </w:rPr>
              <w:t>名　　稱</w:t>
            </w:r>
          </w:p>
        </w:tc>
        <w:tc>
          <w:tcPr>
            <w:tcW w:w="4350" w:type="pct"/>
            <w:tcMar>
              <w:top w:w="60" w:type="dxa"/>
              <w:left w:w="60" w:type="dxa"/>
              <w:bottom w:w="60" w:type="dxa"/>
              <w:right w:w="60" w:type="dxa"/>
            </w:tcMar>
            <w:hideMark/>
          </w:tcPr>
          <w:p w:rsidR="00F809E0" w:rsidRPr="00F809E0" w:rsidRDefault="00F809E0" w:rsidP="00F809E0">
            <w:pPr>
              <w:widowControl/>
              <w:spacing w:after="100" w:line="312" w:lineRule="auto"/>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t xml:space="preserve">國民中小學教學支援工作人員聘任辦法 </w:t>
            </w:r>
          </w:p>
        </w:tc>
      </w:tr>
      <w:tr w:rsidR="00F809E0" w:rsidRPr="00F809E0" w:rsidTr="00F809E0">
        <w:trPr>
          <w:tblCellSpacing w:w="15" w:type="dxa"/>
        </w:trPr>
        <w:tc>
          <w:tcPr>
            <w:tcW w:w="650" w:type="pct"/>
            <w:noWrap/>
            <w:tcMar>
              <w:top w:w="60" w:type="dxa"/>
              <w:left w:w="0" w:type="dxa"/>
              <w:bottom w:w="0" w:type="dxa"/>
              <w:right w:w="320" w:type="dxa"/>
            </w:tcMar>
            <w:hideMark/>
          </w:tcPr>
          <w:p w:rsidR="00F809E0" w:rsidRPr="00F809E0" w:rsidRDefault="00F809E0" w:rsidP="00F809E0">
            <w:pPr>
              <w:widowControl/>
              <w:spacing w:after="100"/>
              <w:rPr>
                <w:rFonts w:ascii="細明體" w:eastAsia="細明體" w:hAnsi="細明體" w:cs="新細明體"/>
                <w:b/>
                <w:bCs/>
                <w:kern w:val="0"/>
                <w:sz w:val="23"/>
                <w:szCs w:val="23"/>
              </w:rPr>
            </w:pPr>
            <w:r w:rsidRPr="00F809E0">
              <w:rPr>
                <w:rFonts w:ascii="細明體" w:eastAsia="細明體" w:hAnsi="細明體" w:cs="新細明體" w:hint="eastAsia"/>
                <w:b/>
                <w:bCs/>
                <w:kern w:val="0"/>
                <w:sz w:val="23"/>
                <w:szCs w:val="23"/>
              </w:rPr>
              <w:t xml:space="preserve">修正日期 </w:t>
            </w:r>
          </w:p>
        </w:tc>
        <w:tc>
          <w:tcPr>
            <w:tcW w:w="4350" w:type="pct"/>
            <w:tcMar>
              <w:top w:w="60" w:type="dxa"/>
              <w:left w:w="60" w:type="dxa"/>
              <w:bottom w:w="60" w:type="dxa"/>
              <w:right w:w="60" w:type="dxa"/>
            </w:tcMar>
            <w:hideMark/>
          </w:tcPr>
          <w:p w:rsidR="00F809E0" w:rsidRPr="00F809E0" w:rsidRDefault="00F809E0" w:rsidP="00F809E0">
            <w:pPr>
              <w:widowControl/>
              <w:spacing w:after="100" w:line="312" w:lineRule="auto"/>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t xml:space="preserve">民國 102 年 05 月 20 日 </w:t>
            </w:r>
          </w:p>
        </w:tc>
      </w:tr>
      <w:tr w:rsidR="00F809E0" w:rsidRPr="00F809E0" w:rsidTr="00F809E0">
        <w:trPr>
          <w:tblCellSpacing w:w="15" w:type="dxa"/>
        </w:trPr>
        <w:tc>
          <w:tcPr>
            <w:tcW w:w="0" w:type="auto"/>
            <w:noWrap/>
            <w:tcMar>
              <w:top w:w="60" w:type="dxa"/>
              <w:left w:w="0" w:type="dxa"/>
              <w:bottom w:w="0" w:type="dxa"/>
              <w:right w:w="320" w:type="dxa"/>
            </w:tcMar>
            <w:hideMark/>
          </w:tcPr>
          <w:p w:rsidR="00F809E0" w:rsidRPr="00F809E0" w:rsidRDefault="00F809E0" w:rsidP="00F809E0">
            <w:pPr>
              <w:widowControl/>
              <w:spacing w:after="100"/>
              <w:rPr>
                <w:rFonts w:ascii="細明體" w:eastAsia="細明體" w:hAnsi="細明體" w:cs="新細明體"/>
                <w:b/>
                <w:bCs/>
                <w:kern w:val="0"/>
                <w:sz w:val="23"/>
                <w:szCs w:val="23"/>
              </w:rPr>
            </w:pPr>
            <w:r w:rsidRPr="00F809E0">
              <w:rPr>
                <w:rFonts w:ascii="細明體" w:eastAsia="細明體" w:hAnsi="細明體" w:cs="新細明體" w:hint="eastAsia"/>
                <w:b/>
                <w:bCs/>
                <w:kern w:val="0"/>
                <w:sz w:val="23"/>
                <w:szCs w:val="23"/>
              </w:rPr>
              <w:t>法規類別</w:t>
            </w:r>
          </w:p>
        </w:tc>
        <w:tc>
          <w:tcPr>
            <w:tcW w:w="0" w:type="auto"/>
            <w:tcMar>
              <w:top w:w="60" w:type="dxa"/>
              <w:left w:w="60" w:type="dxa"/>
              <w:bottom w:w="60" w:type="dxa"/>
              <w:right w:w="60" w:type="dxa"/>
            </w:tcMar>
            <w:hideMark/>
          </w:tcPr>
          <w:p w:rsidR="00F809E0" w:rsidRPr="00F809E0" w:rsidRDefault="00F809E0" w:rsidP="00F809E0">
            <w:pPr>
              <w:widowControl/>
              <w:spacing w:after="100" w:line="312" w:lineRule="auto"/>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t xml:space="preserve">行政 ＞ 教育部 ＞ 國民及學前教育目 </w:t>
            </w:r>
          </w:p>
        </w:tc>
      </w:tr>
    </w:tbl>
    <w:p w:rsidR="00F809E0" w:rsidRPr="00F809E0" w:rsidRDefault="00F809E0" w:rsidP="00F809E0">
      <w:pPr>
        <w:widowControl/>
        <w:rPr>
          <w:rFonts w:ascii="細明體" w:eastAsia="細明體" w:hAnsi="細明體" w:cs="新細明體"/>
          <w:vanish/>
          <w:kern w:val="0"/>
          <w:sz w:val="23"/>
          <w:szCs w:val="23"/>
        </w:rPr>
      </w:pPr>
    </w:p>
    <w:tbl>
      <w:tblPr>
        <w:tblW w:w="12600" w:type="dxa"/>
        <w:tblCellSpacing w:w="15" w:type="dxa"/>
        <w:tblCellMar>
          <w:top w:w="15" w:type="dxa"/>
          <w:left w:w="15" w:type="dxa"/>
          <w:bottom w:w="15" w:type="dxa"/>
          <w:right w:w="15" w:type="dxa"/>
        </w:tblCellMar>
        <w:tblLook w:val="04A0"/>
      </w:tblPr>
      <w:tblGrid>
        <w:gridCol w:w="1417"/>
        <w:gridCol w:w="280"/>
        <w:gridCol w:w="10903"/>
      </w:tblGrid>
      <w:tr w:rsidR="00F809E0" w:rsidRPr="00F809E0" w:rsidTr="00F809E0">
        <w:trPr>
          <w:tblCellSpacing w:w="15" w:type="dxa"/>
        </w:trPr>
        <w:tc>
          <w:tcPr>
            <w:tcW w:w="550" w:type="pct"/>
            <w:noWrap/>
            <w:tcMar>
              <w:top w:w="60" w:type="dxa"/>
              <w:left w:w="60" w:type="dxa"/>
              <w:bottom w:w="60" w:type="dxa"/>
              <w:right w:w="60" w:type="dxa"/>
            </w:tcMar>
            <w:hideMark/>
          </w:tcPr>
          <w:p w:rsidR="00F809E0" w:rsidRPr="00F809E0" w:rsidRDefault="00F809E0" w:rsidP="00F809E0">
            <w:pPr>
              <w:widowControl/>
              <w:spacing w:after="100" w:line="312" w:lineRule="auto"/>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t xml:space="preserve">第 1 條 </w:t>
            </w:r>
          </w:p>
        </w:tc>
        <w:tc>
          <w:tcPr>
            <w:tcW w:w="100" w:type="pct"/>
            <w:tcMar>
              <w:top w:w="60" w:type="dxa"/>
              <w:left w:w="60" w:type="dxa"/>
              <w:bottom w:w="60" w:type="dxa"/>
              <w:right w:w="60" w:type="dxa"/>
            </w:tcMar>
            <w:hideMark/>
          </w:tcPr>
          <w:p w:rsidR="00F809E0" w:rsidRPr="00F809E0" w:rsidRDefault="00F809E0" w:rsidP="00F809E0">
            <w:pPr>
              <w:widowControl/>
              <w:spacing w:after="100" w:line="312" w:lineRule="auto"/>
              <w:jc w:val="center"/>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F809E0">
              <w:rPr>
                <w:rFonts w:ascii="細明體" w:eastAsia="細明體" w:hAnsi="細明體" w:cs="細明體" w:hint="eastAsia"/>
                <w:kern w:val="0"/>
                <w:sz w:val="23"/>
                <w:szCs w:val="23"/>
              </w:rPr>
              <w:t>本辦法依國民教育法（以下簡稱本法）第十一條第二項規定訂定之。</w:t>
            </w:r>
          </w:p>
        </w:tc>
      </w:tr>
      <w:tr w:rsidR="00F809E0" w:rsidRPr="00F809E0" w:rsidTr="00F809E0">
        <w:trPr>
          <w:tblCellSpacing w:w="15" w:type="dxa"/>
        </w:trPr>
        <w:tc>
          <w:tcPr>
            <w:tcW w:w="550" w:type="pct"/>
            <w:noWrap/>
            <w:tcMar>
              <w:top w:w="60" w:type="dxa"/>
              <w:left w:w="60" w:type="dxa"/>
              <w:bottom w:w="60" w:type="dxa"/>
              <w:right w:w="60" w:type="dxa"/>
            </w:tcMar>
            <w:hideMark/>
          </w:tcPr>
          <w:p w:rsidR="00F809E0" w:rsidRPr="00F809E0" w:rsidRDefault="00F809E0" w:rsidP="00F809E0">
            <w:pPr>
              <w:widowControl/>
              <w:spacing w:line="312" w:lineRule="auto"/>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t xml:space="preserve">第 2 條 </w:t>
            </w:r>
          </w:p>
        </w:tc>
        <w:tc>
          <w:tcPr>
            <w:tcW w:w="100" w:type="pct"/>
            <w:tcMar>
              <w:top w:w="60" w:type="dxa"/>
              <w:left w:w="60" w:type="dxa"/>
              <w:bottom w:w="60" w:type="dxa"/>
              <w:right w:w="60" w:type="dxa"/>
            </w:tcMar>
            <w:hideMark/>
          </w:tcPr>
          <w:p w:rsidR="00F809E0" w:rsidRPr="00F809E0" w:rsidRDefault="00F809E0" w:rsidP="00F809E0">
            <w:pPr>
              <w:widowControl/>
              <w:spacing w:line="312" w:lineRule="auto"/>
              <w:jc w:val="center"/>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本辦法所稱教學支援工作人員（以下簡稱教學支援人員），係指具有下列</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特定科目、領域之專長，並以部分時間擔任教學支援工作者：</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一、英語及第二外國語。</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二、本土語言：包括原住民族語、客語及閩南語。</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三、藝術與人文。</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四、綜合活動。</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F809E0">
              <w:rPr>
                <w:rFonts w:ascii="細明體" w:eastAsia="細明體" w:hAnsi="細明體" w:cs="細明體" w:hint="eastAsia"/>
                <w:kern w:val="0"/>
                <w:sz w:val="23"/>
                <w:szCs w:val="23"/>
              </w:rPr>
              <w:t>五、其他學校發展特色或經各主管教育行政機關指定科目、領域專長。</w:t>
            </w:r>
          </w:p>
        </w:tc>
      </w:tr>
      <w:tr w:rsidR="00F809E0" w:rsidRPr="00F809E0" w:rsidTr="00F809E0">
        <w:trPr>
          <w:tblCellSpacing w:w="15" w:type="dxa"/>
        </w:trPr>
        <w:tc>
          <w:tcPr>
            <w:tcW w:w="550" w:type="pct"/>
            <w:noWrap/>
            <w:tcMar>
              <w:top w:w="60" w:type="dxa"/>
              <w:left w:w="60" w:type="dxa"/>
              <w:bottom w:w="60" w:type="dxa"/>
              <w:right w:w="60" w:type="dxa"/>
            </w:tcMar>
            <w:hideMark/>
          </w:tcPr>
          <w:p w:rsidR="00F809E0" w:rsidRPr="00F809E0" w:rsidRDefault="00F809E0" w:rsidP="00F809E0">
            <w:pPr>
              <w:widowControl/>
              <w:spacing w:line="312" w:lineRule="auto"/>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t xml:space="preserve">第 3 條 </w:t>
            </w:r>
          </w:p>
        </w:tc>
        <w:tc>
          <w:tcPr>
            <w:tcW w:w="100" w:type="pct"/>
            <w:tcMar>
              <w:top w:w="60" w:type="dxa"/>
              <w:left w:w="60" w:type="dxa"/>
              <w:bottom w:w="60" w:type="dxa"/>
              <w:right w:w="60" w:type="dxa"/>
            </w:tcMar>
            <w:hideMark/>
          </w:tcPr>
          <w:p w:rsidR="00F809E0" w:rsidRPr="00F809E0" w:rsidRDefault="00F809E0" w:rsidP="00F809E0">
            <w:pPr>
              <w:widowControl/>
              <w:spacing w:line="312" w:lineRule="auto"/>
              <w:jc w:val="center"/>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下列人員具有國民中小學教學支援人員之聘任資格：</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一、具特定科目、領域專長，經直轄市、縣（市）主管教育行政機關所舉</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 xml:space="preserve">    辦之教學支援人員認證，取得合格證書者。</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二、參加行政院原住民族委員會辦理之原住民族語言能力認證，取得能力</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 xml:space="preserve">    證明，及族語支援教學人員研習取得研習證書者。</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三、參加行政院客家委員會辦理之客語能力認證，取得中高級以上之能力</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 xml:space="preserve">    證明，並經直轄市、縣（市）主管教育行政機關所舉辦之教學支援人</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 xml:space="preserve">    員認證，取得合格證書者。</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四、參加教育部辦理之閩南語能力認證，取得中高級以上之能力證明，並</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 xml:space="preserve">    經直轄市、縣（市）主管教育行政機關所舉辦之教學支援人員認證，</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F809E0">
              <w:rPr>
                <w:rFonts w:ascii="細明體" w:eastAsia="細明體" w:hAnsi="細明體" w:cs="細明體" w:hint="eastAsia"/>
                <w:kern w:val="0"/>
                <w:sz w:val="23"/>
                <w:szCs w:val="23"/>
              </w:rPr>
              <w:t xml:space="preserve">    取得合格證書者。</w:t>
            </w:r>
          </w:p>
        </w:tc>
      </w:tr>
      <w:tr w:rsidR="00F809E0" w:rsidRPr="00F809E0" w:rsidTr="00F809E0">
        <w:trPr>
          <w:tblCellSpacing w:w="15" w:type="dxa"/>
        </w:trPr>
        <w:tc>
          <w:tcPr>
            <w:tcW w:w="550" w:type="pct"/>
            <w:noWrap/>
            <w:tcMar>
              <w:top w:w="60" w:type="dxa"/>
              <w:left w:w="60" w:type="dxa"/>
              <w:bottom w:w="60" w:type="dxa"/>
              <w:right w:w="60" w:type="dxa"/>
            </w:tcMar>
            <w:hideMark/>
          </w:tcPr>
          <w:p w:rsidR="00F809E0" w:rsidRPr="00F809E0" w:rsidRDefault="00F809E0" w:rsidP="00F809E0">
            <w:pPr>
              <w:widowControl/>
              <w:spacing w:line="312" w:lineRule="auto"/>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t xml:space="preserve">第 4 條 </w:t>
            </w:r>
          </w:p>
        </w:tc>
        <w:tc>
          <w:tcPr>
            <w:tcW w:w="100" w:type="pct"/>
            <w:tcMar>
              <w:top w:w="60" w:type="dxa"/>
              <w:left w:w="60" w:type="dxa"/>
              <w:bottom w:w="60" w:type="dxa"/>
              <w:right w:w="60" w:type="dxa"/>
            </w:tcMar>
            <w:hideMark/>
          </w:tcPr>
          <w:p w:rsidR="00F809E0" w:rsidRPr="00F809E0" w:rsidRDefault="00F809E0" w:rsidP="00F809E0">
            <w:pPr>
              <w:widowControl/>
              <w:spacing w:line="312" w:lineRule="auto"/>
              <w:jc w:val="center"/>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前條直轄市、縣（市）主管機關辦理之認證，應符合下列規定：</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一、除資格審查外，應以筆試、口試或展演等方式為之，並於簡章中定明</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lastRenderedPageBreak/>
              <w:t xml:space="preserve">    。但已取得行政院原住民族委員會、行政院客家委員會或教育部核發</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 xml:space="preserve">    之本土語言能力證明者，參加本土語言教學支援人員認證時，得免本</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 xml:space="preserve">    土語言筆試或口試。</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二、本土語言教學支援人員之認證程序，應包含教學專業培訓，培訓課程</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 xml:space="preserve">    應依教育部之相關規定辦理。</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前項認證之報名資格及審查基準，由直轄市、縣（市）主管教育行政機關</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F809E0">
              <w:rPr>
                <w:rFonts w:ascii="細明體" w:eastAsia="細明體" w:hAnsi="細明體" w:cs="細明體" w:hint="eastAsia"/>
                <w:kern w:val="0"/>
                <w:sz w:val="23"/>
                <w:szCs w:val="23"/>
              </w:rPr>
              <w:t>定之。</w:t>
            </w:r>
          </w:p>
        </w:tc>
      </w:tr>
      <w:tr w:rsidR="00F809E0" w:rsidRPr="00F809E0" w:rsidTr="00F809E0">
        <w:trPr>
          <w:tblCellSpacing w:w="15" w:type="dxa"/>
        </w:trPr>
        <w:tc>
          <w:tcPr>
            <w:tcW w:w="550" w:type="pct"/>
            <w:noWrap/>
            <w:tcMar>
              <w:top w:w="60" w:type="dxa"/>
              <w:left w:w="60" w:type="dxa"/>
              <w:bottom w:w="60" w:type="dxa"/>
              <w:right w:w="60" w:type="dxa"/>
            </w:tcMar>
            <w:hideMark/>
          </w:tcPr>
          <w:p w:rsidR="00F809E0" w:rsidRPr="00F809E0" w:rsidRDefault="00F809E0" w:rsidP="00F809E0">
            <w:pPr>
              <w:widowControl/>
              <w:spacing w:line="312" w:lineRule="auto"/>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lastRenderedPageBreak/>
              <w:t xml:space="preserve">第 5 條 </w:t>
            </w:r>
          </w:p>
        </w:tc>
        <w:tc>
          <w:tcPr>
            <w:tcW w:w="100" w:type="pct"/>
            <w:tcMar>
              <w:top w:w="60" w:type="dxa"/>
              <w:left w:w="60" w:type="dxa"/>
              <w:bottom w:w="60" w:type="dxa"/>
              <w:right w:w="60" w:type="dxa"/>
            </w:tcMar>
            <w:hideMark/>
          </w:tcPr>
          <w:p w:rsidR="00F809E0" w:rsidRPr="00F809E0" w:rsidRDefault="00F809E0" w:rsidP="00F809E0">
            <w:pPr>
              <w:widowControl/>
              <w:spacing w:line="312" w:lineRule="auto"/>
              <w:jc w:val="center"/>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各校聘任教學支援人員，應公開甄選，並經教師評審委員會審查通過後，</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由校長聘任之；其聘任期間，每次最長為一學年。但未達一學期者，得逕</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由校長聘任之。</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本土語言教學支援人員之甄選，無合格人員報名或合格人員經甄選未通過</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者，於中華民國一百零三年七月三十一日前，得聘任具備本土語言專長之</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地方耆老或相關人士擔任；其聘任依前項規定辦理。</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前二項教學支援人員表現良好，經教師評審委員會審查通過者，得免甄選</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F809E0">
              <w:rPr>
                <w:rFonts w:ascii="細明體" w:eastAsia="細明體" w:hAnsi="細明體" w:cs="細明體" w:hint="eastAsia"/>
                <w:kern w:val="0"/>
                <w:sz w:val="23"/>
                <w:szCs w:val="23"/>
              </w:rPr>
              <w:t>續聘一學年，並以免甄選二次為限。</w:t>
            </w:r>
          </w:p>
        </w:tc>
      </w:tr>
      <w:tr w:rsidR="00F809E0" w:rsidRPr="00F809E0" w:rsidTr="00F809E0">
        <w:trPr>
          <w:tblCellSpacing w:w="15" w:type="dxa"/>
        </w:trPr>
        <w:tc>
          <w:tcPr>
            <w:tcW w:w="550" w:type="pct"/>
            <w:noWrap/>
            <w:tcMar>
              <w:top w:w="60" w:type="dxa"/>
              <w:left w:w="60" w:type="dxa"/>
              <w:bottom w:w="60" w:type="dxa"/>
              <w:right w:w="60" w:type="dxa"/>
            </w:tcMar>
            <w:hideMark/>
          </w:tcPr>
          <w:p w:rsidR="00F809E0" w:rsidRPr="00F809E0" w:rsidRDefault="00F809E0" w:rsidP="00F809E0">
            <w:pPr>
              <w:widowControl/>
              <w:spacing w:line="312" w:lineRule="auto"/>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t xml:space="preserve">第 5-1 條 </w:t>
            </w:r>
          </w:p>
        </w:tc>
        <w:tc>
          <w:tcPr>
            <w:tcW w:w="100" w:type="pct"/>
            <w:tcMar>
              <w:top w:w="60" w:type="dxa"/>
              <w:left w:w="60" w:type="dxa"/>
              <w:bottom w:w="60" w:type="dxa"/>
              <w:right w:w="60" w:type="dxa"/>
            </w:tcMar>
            <w:hideMark/>
          </w:tcPr>
          <w:p w:rsidR="00F809E0" w:rsidRPr="00F809E0" w:rsidRDefault="00F809E0" w:rsidP="00F809E0">
            <w:pPr>
              <w:widowControl/>
              <w:spacing w:line="312" w:lineRule="auto"/>
              <w:jc w:val="center"/>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有教師法第十四條第一項第一款至第八款、第十款及第一款情事之一者，</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不得聘為教學支援人員；聘任後有教師法第十四條第一項第一款至第十一</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款情事之一者，應依下列規定予以停聘、解聘：</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一、有第一款至第六款、第八款或第十一款情事之一，經學校查證屬實者</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 xml:space="preserve">    ，予以解聘。</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二、有第七款或第九款情事之一者，經學校教師評審委員會依高級中等以</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 xml:space="preserve">    下學校教師評審委員會設置辦法第七條規定審議通過後，予以解聘。</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三、有第十款情事者，學校應於知悉之日起一個月內，經教師評審委員會</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 xml:space="preserve">    審議通過後，予以停聘；其經調查屬實者，予以解聘。其調查程序不</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 xml:space="preserve">    因聘約屆滿而終止。</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依前項第三款規定停聘之教學支援人員，於停聘期間不得支領任何待遇；</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其經調查無性侵害事實者，得申請補發該停聘期間應領之鐘點費。</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教學支援人員有教師法第十四條第一項第一款至第八款或第十款及第十一</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lastRenderedPageBreak/>
              <w:t>款情形之一者，學校應向主管教育行政機關辦理通報事宜，聘任教學支援</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人員前，應辦理資訊蒐集及查詢；其通報、資訊蒐集、查詢及其他相關事</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F809E0">
              <w:rPr>
                <w:rFonts w:ascii="細明體" w:eastAsia="細明體" w:hAnsi="細明體" w:cs="細明體" w:hint="eastAsia"/>
                <w:kern w:val="0"/>
                <w:sz w:val="23"/>
                <w:szCs w:val="23"/>
              </w:rPr>
              <w:t>項，準用不適任教育人員之通報與資訊蒐集及查詢辦法之規定。</w:t>
            </w:r>
          </w:p>
        </w:tc>
      </w:tr>
      <w:tr w:rsidR="00F809E0" w:rsidRPr="00F809E0" w:rsidTr="00F809E0">
        <w:trPr>
          <w:tblCellSpacing w:w="15" w:type="dxa"/>
        </w:trPr>
        <w:tc>
          <w:tcPr>
            <w:tcW w:w="550" w:type="pct"/>
            <w:noWrap/>
            <w:tcMar>
              <w:top w:w="60" w:type="dxa"/>
              <w:left w:w="60" w:type="dxa"/>
              <w:bottom w:w="60" w:type="dxa"/>
              <w:right w:w="60" w:type="dxa"/>
            </w:tcMar>
            <w:hideMark/>
          </w:tcPr>
          <w:p w:rsidR="00F809E0" w:rsidRPr="00F809E0" w:rsidRDefault="00F809E0" w:rsidP="00F809E0">
            <w:pPr>
              <w:widowControl/>
              <w:spacing w:line="312" w:lineRule="auto"/>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lastRenderedPageBreak/>
              <w:t xml:space="preserve">第 6 條 </w:t>
            </w:r>
          </w:p>
        </w:tc>
        <w:tc>
          <w:tcPr>
            <w:tcW w:w="100" w:type="pct"/>
            <w:tcMar>
              <w:top w:w="60" w:type="dxa"/>
              <w:left w:w="60" w:type="dxa"/>
              <w:bottom w:w="60" w:type="dxa"/>
              <w:right w:w="60" w:type="dxa"/>
            </w:tcMar>
            <w:hideMark/>
          </w:tcPr>
          <w:p w:rsidR="00F809E0" w:rsidRPr="00F809E0" w:rsidRDefault="00F809E0" w:rsidP="00F809E0">
            <w:pPr>
              <w:widowControl/>
              <w:spacing w:line="312" w:lineRule="auto"/>
              <w:jc w:val="center"/>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教學支援人員依其認證類科，以擔任國民中小學特定科目、領域教學為限</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F809E0">
              <w:rPr>
                <w:rFonts w:ascii="細明體" w:eastAsia="細明體" w:hAnsi="細明體" w:cs="細明體" w:hint="eastAsia"/>
                <w:kern w:val="0"/>
                <w:sz w:val="23"/>
                <w:szCs w:val="23"/>
              </w:rPr>
              <w:t>，不得轉任或兼任其他課程之教學。</w:t>
            </w:r>
          </w:p>
        </w:tc>
      </w:tr>
      <w:tr w:rsidR="00F809E0" w:rsidRPr="00F809E0" w:rsidTr="00F809E0">
        <w:trPr>
          <w:tblCellSpacing w:w="15" w:type="dxa"/>
        </w:trPr>
        <w:tc>
          <w:tcPr>
            <w:tcW w:w="550" w:type="pct"/>
            <w:noWrap/>
            <w:tcMar>
              <w:top w:w="60" w:type="dxa"/>
              <w:left w:w="60" w:type="dxa"/>
              <w:bottom w:w="60" w:type="dxa"/>
              <w:right w:w="60" w:type="dxa"/>
            </w:tcMar>
            <w:hideMark/>
          </w:tcPr>
          <w:p w:rsidR="00F809E0" w:rsidRPr="00F809E0" w:rsidRDefault="00F809E0" w:rsidP="00F809E0">
            <w:pPr>
              <w:widowControl/>
              <w:spacing w:line="312" w:lineRule="auto"/>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t xml:space="preserve">第 7 條 </w:t>
            </w:r>
          </w:p>
        </w:tc>
        <w:tc>
          <w:tcPr>
            <w:tcW w:w="100" w:type="pct"/>
            <w:tcMar>
              <w:top w:w="60" w:type="dxa"/>
              <w:left w:w="60" w:type="dxa"/>
              <w:bottom w:w="60" w:type="dxa"/>
              <w:right w:w="60" w:type="dxa"/>
            </w:tcMar>
            <w:hideMark/>
          </w:tcPr>
          <w:p w:rsidR="00F809E0" w:rsidRPr="00F809E0" w:rsidRDefault="00F809E0" w:rsidP="00F809E0">
            <w:pPr>
              <w:widowControl/>
              <w:spacing w:line="312" w:lineRule="auto"/>
              <w:jc w:val="center"/>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教學支援人員之教學時間，依各校每週教學之節數，合計以不超過二十節</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F809E0">
              <w:rPr>
                <w:rFonts w:ascii="細明體" w:eastAsia="細明體" w:hAnsi="細明體" w:cs="細明體" w:hint="eastAsia"/>
                <w:kern w:val="0"/>
                <w:sz w:val="23"/>
                <w:szCs w:val="23"/>
              </w:rPr>
              <w:t>為原則。</w:t>
            </w:r>
          </w:p>
        </w:tc>
      </w:tr>
      <w:tr w:rsidR="00F809E0" w:rsidRPr="00F809E0" w:rsidTr="00F809E0">
        <w:trPr>
          <w:tblCellSpacing w:w="15" w:type="dxa"/>
        </w:trPr>
        <w:tc>
          <w:tcPr>
            <w:tcW w:w="550" w:type="pct"/>
            <w:noWrap/>
            <w:tcMar>
              <w:top w:w="60" w:type="dxa"/>
              <w:left w:w="60" w:type="dxa"/>
              <w:bottom w:w="60" w:type="dxa"/>
              <w:right w:w="60" w:type="dxa"/>
            </w:tcMar>
            <w:hideMark/>
          </w:tcPr>
          <w:p w:rsidR="00F809E0" w:rsidRPr="00F809E0" w:rsidRDefault="00F809E0" w:rsidP="00F809E0">
            <w:pPr>
              <w:widowControl/>
              <w:spacing w:line="312" w:lineRule="auto"/>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t xml:space="preserve">第 8 條 </w:t>
            </w:r>
          </w:p>
        </w:tc>
        <w:tc>
          <w:tcPr>
            <w:tcW w:w="100" w:type="pct"/>
            <w:tcMar>
              <w:top w:w="60" w:type="dxa"/>
              <w:left w:w="60" w:type="dxa"/>
              <w:bottom w:w="60" w:type="dxa"/>
              <w:right w:w="60" w:type="dxa"/>
            </w:tcMar>
            <w:hideMark/>
          </w:tcPr>
          <w:p w:rsidR="00F809E0" w:rsidRPr="00F809E0" w:rsidRDefault="00F809E0" w:rsidP="00F809E0">
            <w:pPr>
              <w:widowControl/>
              <w:spacing w:line="312" w:lineRule="auto"/>
              <w:jc w:val="center"/>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教學支援人員之待遇，依各校實際授課之節數支給鐘點費。</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F809E0">
              <w:rPr>
                <w:rFonts w:ascii="細明體" w:eastAsia="細明體" w:hAnsi="細明體" w:cs="細明體" w:hint="eastAsia"/>
                <w:kern w:val="0"/>
                <w:sz w:val="23"/>
                <w:szCs w:val="23"/>
              </w:rPr>
              <w:t>前項教學支援人員鐘點費支給基準，由教育部擬訂，報行政院核定。</w:t>
            </w:r>
          </w:p>
        </w:tc>
      </w:tr>
      <w:tr w:rsidR="00F809E0" w:rsidRPr="00F809E0" w:rsidTr="00F809E0">
        <w:trPr>
          <w:tblCellSpacing w:w="15" w:type="dxa"/>
        </w:trPr>
        <w:tc>
          <w:tcPr>
            <w:tcW w:w="550" w:type="pct"/>
            <w:noWrap/>
            <w:tcMar>
              <w:top w:w="60" w:type="dxa"/>
              <w:left w:w="60" w:type="dxa"/>
              <w:bottom w:w="60" w:type="dxa"/>
              <w:right w:w="60" w:type="dxa"/>
            </w:tcMar>
            <w:hideMark/>
          </w:tcPr>
          <w:p w:rsidR="00F809E0" w:rsidRPr="00F809E0" w:rsidRDefault="00F809E0" w:rsidP="00F809E0">
            <w:pPr>
              <w:widowControl/>
              <w:spacing w:line="312" w:lineRule="auto"/>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t xml:space="preserve">第 9 條 </w:t>
            </w:r>
          </w:p>
        </w:tc>
        <w:tc>
          <w:tcPr>
            <w:tcW w:w="100" w:type="pct"/>
            <w:tcMar>
              <w:top w:w="60" w:type="dxa"/>
              <w:left w:w="60" w:type="dxa"/>
              <w:bottom w:w="60" w:type="dxa"/>
              <w:right w:w="60" w:type="dxa"/>
            </w:tcMar>
            <w:hideMark/>
          </w:tcPr>
          <w:p w:rsidR="00F809E0" w:rsidRPr="00F809E0" w:rsidRDefault="00F809E0" w:rsidP="00F809E0">
            <w:pPr>
              <w:widowControl/>
              <w:spacing w:line="312" w:lineRule="auto"/>
              <w:jc w:val="center"/>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教學支援人員於受聘期間，得享有下列權利：</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一、對學校教學及行政事項提供興革意見。</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二、參與教學有關之校內研習或活動。</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F809E0">
              <w:rPr>
                <w:rFonts w:ascii="細明體" w:eastAsia="細明體" w:hAnsi="細明體" w:cs="細明體" w:hint="eastAsia"/>
                <w:kern w:val="0"/>
                <w:sz w:val="23"/>
                <w:szCs w:val="23"/>
              </w:rPr>
              <w:t>三、享受學校各種教學資源。</w:t>
            </w:r>
          </w:p>
        </w:tc>
      </w:tr>
      <w:tr w:rsidR="00F809E0" w:rsidRPr="00F809E0" w:rsidTr="00F809E0">
        <w:trPr>
          <w:tblCellSpacing w:w="15" w:type="dxa"/>
        </w:trPr>
        <w:tc>
          <w:tcPr>
            <w:tcW w:w="550" w:type="pct"/>
            <w:noWrap/>
            <w:tcMar>
              <w:top w:w="60" w:type="dxa"/>
              <w:left w:w="60" w:type="dxa"/>
              <w:bottom w:w="60" w:type="dxa"/>
              <w:right w:w="60" w:type="dxa"/>
            </w:tcMar>
            <w:hideMark/>
          </w:tcPr>
          <w:p w:rsidR="00F809E0" w:rsidRPr="00F809E0" w:rsidRDefault="00F809E0" w:rsidP="00F809E0">
            <w:pPr>
              <w:widowControl/>
              <w:spacing w:line="312" w:lineRule="auto"/>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t xml:space="preserve">第 10 條 </w:t>
            </w:r>
          </w:p>
        </w:tc>
        <w:tc>
          <w:tcPr>
            <w:tcW w:w="100" w:type="pct"/>
            <w:tcMar>
              <w:top w:w="60" w:type="dxa"/>
              <w:left w:w="60" w:type="dxa"/>
              <w:bottom w:w="60" w:type="dxa"/>
              <w:right w:w="60" w:type="dxa"/>
            </w:tcMar>
            <w:hideMark/>
          </w:tcPr>
          <w:p w:rsidR="00F809E0" w:rsidRPr="00F809E0" w:rsidRDefault="00F809E0" w:rsidP="00F809E0">
            <w:pPr>
              <w:widowControl/>
              <w:spacing w:line="312" w:lineRule="auto"/>
              <w:jc w:val="center"/>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教學支援人員於受聘期間，除應遵守法令履行聘約外，並負有下列義務：</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一、遵守聘約規定，維護校譽。</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二、積極維護學生受教之權益。</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三、依有關法令及學校安排之課程，實施教學活動。</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四、輔導或管教學生，導引其適性發展並培養其健全人格。</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五、嚴守職分，本於良知，發揚專業精神。</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六、非依法律規定不得洩漏學生個人或其家庭資料。</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F809E0">
              <w:rPr>
                <w:rFonts w:ascii="細明體" w:eastAsia="細明體" w:hAnsi="細明體" w:cs="細明體" w:hint="eastAsia"/>
                <w:kern w:val="0"/>
                <w:sz w:val="23"/>
                <w:szCs w:val="23"/>
              </w:rPr>
              <w:t>七、其他依法令規定應盡之義務。</w:t>
            </w:r>
          </w:p>
        </w:tc>
      </w:tr>
      <w:tr w:rsidR="00F809E0" w:rsidRPr="00F809E0" w:rsidTr="00F809E0">
        <w:trPr>
          <w:tblCellSpacing w:w="15" w:type="dxa"/>
        </w:trPr>
        <w:tc>
          <w:tcPr>
            <w:tcW w:w="550" w:type="pct"/>
            <w:noWrap/>
            <w:tcMar>
              <w:top w:w="60" w:type="dxa"/>
              <w:left w:w="60" w:type="dxa"/>
              <w:bottom w:w="60" w:type="dxa"/>
              <w:right w:w="60" w:type="dxa"/>
            </w:tcMar>
            <w:hideMark/>
          </w:tcPr>
          <w:p w:rsidR="00F809E0" w:rsidRPr="00F809E0" w:rsidRDefault="00F809E0" w:rsidP="00F809E0">
            <w:pPr>
              <w:widowControl/>
              <w:spacing w:line="312" w:lineRule="auto"/>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t xml:space="preserve">第 11 條 </w:t>
            </w:r>
          </w:p>
        </w:tc>
        <w:tc>
          <w:tcPr>
            <w:tcW w:w="100" w:type="pct"/>
            <w:tcMar>
              <w:top w:w="60" w:type="dxa"/>
              <w:left w:w="60" w:type="dxa"/>
              <w:bottom w:w="60" w:type="dxa"/>
              <w:right w:w="60" w:type="dxa"/>
            </w:tcMar>
            <w:hideMark/>
          </w:tcPr>
          <w:p w:rsidR="00F809E0" w:rsidRPr="00F809E0" w:rsidRDefault="00F809E0" w:rsidP="00F809E0">
            <w:pPr>
              <w:widowControl/>
              <w:spacing w:line="312" w:lineRule="auto"/>
              <w:jc w:val="center"/>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F809E0">
              <w:rPr>
                <w:rFonts w:ascii="細明體" w:eastAsia="細明體" w:hAnsi="細明體" w:cs="細明體" w:hint="eastAsia"/>
                <w:kern w:val="0"/>
                <w:sz w:val="23"/>
                <w:szCs w:val="23"/>
              </w:rPr>
              <w:t>本法第十一條第四項所定認證資格之互相承認及教學支援人員聘任之相關</w:t>
            </w:r>
          </w:p>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F809E0">
              <w:rPr>
                <w:rFonts w:ascii="細明體" w:eastAsia="細明體" w:hAnsi="細明體" w:cs="細明體" w:hint="eastAsia"/>
                <w:kern w:val="0"/>
                <w:sz w:val="23"/>
                <w:szCs w:val="23"/>
              </w:rPr>
              <w:t>事宜，由直轄市、縣（市）主管教育行政機關定之。</w:t>
            </w:r>
          </w:p>
        </w:tc>
      </w:tr>
      <w:tr w:rsidR="00F809E0" w:rsidRPr="00F809E0" w:rsidTr="00F809E0">
        <w:trPr>
          <w:tblCellSpacing w:w="15" w:type="dxa"/>
        </w:trPr>
        <w:tc>
          <w:tcPr>
            <w:tcW w:w="550" w:type="pct"/>
            <w:noWrap/>
            <w:tcMar>
              <w:top w:w="60" w:type="dxa"/>
              <w:left w:w="60" w:type="dxa"/>
              <w:bottom w:w="60" w:type="dxa"/>
              <w:right w:w="60" w:type="dxa"/>
            </w:tcMar>
            <w:hideMark/>
          </w:tcPr>
          <w:p w:rsidR="00F809E0" w:rsidRPr="00F809E0" w:rsidRDefault="00F809E0" w:rsidP="00F809E0">
            <w:pPr>
              <w:widowControl/>
              <w:spacing w:line="312" w:lineRule="auto"/>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t xml:space="preserve">第 12 條 </w:t>
            </w:r>
          </w:p>
        </w:tc>
        <w:tc>
          <w:tcPr>
            <w:tcW w:w="100" w:type="pct"/>
            <w:tcMar>
              <w:top w:w="60" w:type="dxa"/>
              <w:left w:w="60" w:type="dxa"/>
              <w:bottom w:w="60" w:type="dxa"/>
              <w:right w:w="60" w:type="dxa"/>
            </w:tcMar>
            <w:hideMark/>
          </w:tcPr>
          <w:p w:rsidR="00F809E0" w:rsidRPr="00F809E0" w:rsidRDefault="00F809E0" w:rsidP="00F809E0">
            <w:pPr>
              <w:widowControl/>
              <w:spacing w:line="312" w:lineRule="auto"/>
              <w:jc w:val="center"/>
              <w:rPr>
                <w:rFonts w:ascii="細明體" w:eastAsia="細明體" w:hAnsi="細明體" w:cs="新細明體"/>
                <w:kern w:val="0"/>
                <w:sz w:val="23"/>
                <w:szCs w:val="23"/>
              </w:rPr>
            </w:pPr>
            <w:r w:rsidRPr="00F809E0">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F809E0" w:rsidRPr="00F809E0" w:rsidRDefault="00F809E0" w:rsidP="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F809E0">
              <w:rPr>
                <w:rFonts w:ascii="細明體" w:eastAsia="細明體" w:hAnsi="細明體" w:cs="細明體" w:hint="eastAsia"/>
                <w:kern w:val="0"/>
                <w:sz w:val="23"/>
                <w:szCs w:val="23"/>
              </w:rPr>
              <w:t>本辦法自發布日施行。</w:t>
            </w:r>
          </w:p>
        </w:tc>
      </w:tr>
    </w:tbl>
    <w:p w:rsidR="00F809E0" w:rsidRPr="00F809E0" w:rsidRDefault="00F809E0" w:rsidP="00F809E0">
      <w:pPr>
        <w:widowControl/>
        <w:pBdr>
          <w:top w:val="single" w:sz="6" w:space="1" w:color="auto"/>
        </w:pBdr>
        <w:jc w:val="center"/>
        <w:rPr>
          <w:rFonts w:ascii="Arial" w:eastAsia="新細明體" w:hAnsi="Arial" w:cs="Arial" w:hint="eastAsia"/>
          <w:vanish/>
          <w:kern w:val="0"/>
          <w:sz w:val="16"/>
          <w:szCs w:val="16"/>
        </w:rPr>
      </w:pPr>
      <w:r w:rsidRPr="00F809E0">
        <w:rPr>
          <w:rFonts w:ascii="Arial" w:eastAsia="新細明體" w:hAnsi="Arial" w:cs="Arial" w:hint="eastAsia"/>
          <w:vanish/>
          <w:kern w:val="0"/>
          <w:sz w:val="16"/>
          <w:szCs w:val="16"/>
        </w:rPr>
        <w:t>表單的底部</w:t>
      </w:r>
    </w:p>
    <w:p w:rsidR="00817833" w:rsidRDefault="00817833"/>
    <w:sectPr w:rsidR="00817833" w:rsidSect="00817833">
      <w:pgSz w:w="11906" w:h="16838"/>
      <w:pgMar w:top="1440" w:right="1800" w:bottom="1440" w:left="1800" w:header="851" w:footer="992" w:gutter="0"/>
      <w:cols w:space="425"/>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新細明體">
    <w:altName w:val="PMingLiU"/>
    <w:panose1 w:val="02020300000000000000"/>
    <w:charset w:val="88"/>
    <w:family w:val="roman"/>
    <w:pitch w:val="variable"/>
    <w:sig w:usb0="00000003" w:usb1="080E0000" w:usb2="00000016" w:usb3="00000000" w:csb0="00100001" w:csb1="00000000"/>
  </w:font>
  <w:font w:name="Times New Roman">
    <w:panose1 w:val="02020603050405020304"/>
    <w:charset w:val="00"/>
    <w:family w:val="roman"/>
    <w:pitch w:val="variable"/>
    <w:sig w:usb0="20002A87" w:usb1="80000000" w:usb2="00000008" w:usb3="00000000" w:csb0="000001FF" w:csb1="00000000"/>
  </w:font>
  <w:font w:name="細明體">
    <w:altName w:val="MingLiU"/>
    <w:panose1 w:val="02020309000000000000"/>
    <w:charset w:val="88"/>
    <w:family w:val="modern"/>
    <w:pitch w:val="fixed"/>
    <w:sig w:usb0="00000003" w:usb1="080E0000" w:usb2="00000016" w:usb3="00000000" w:csb0="001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bordersDoNotSurroundHeader/>
  <w:bordersDoNotSurroundFooter/>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809E0"/>
    <w:rsid w:val="00817833"/>
    <w:rsid w:val="00F809E0"/>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7833"/>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paragraph" w:styleId="HTML">
    <w:name w:val="HTML Preformatted"/>
    <w:basedOn w:val="a"/>
    <w:link w:val="HTML0"/>
    <w:uiPriority w:val="99"/>
    <w:unhideWhenUsed/>
    <w:rsid w:val="00F809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pPr>
    <w:rPr>
      <w:rFonts w:ascii="細明體" w:eastAsia="細明體" w:hAnsi="細明體" w:cs="細明體"/>
      <w:kern w:val="0"/>
      <w:szCs w:val="24"/>
    </w:rPr>
  </w:style>
  <w:style w:type="character" w:customStyle="1" w:styleId="HTML0">
    <w:name w:val="HTML 預設格式 字元"/>
    <w:basedOn w:val="a0"/>
    <w:link w:val="HTML"/>
    <w:uiPriority w:val="99"/>
    <w:rsid w:val="00F809E0"/>
    <w:rPr>
      <w:rFonts w:ascii="細明體" w:eastAsia="細明體" w:hAnsi="細明體" w:cs="細明體"/>
      <w:kern w:val="0"/>
      <w:szCs w:val="24"/>
    </w:rPr>
  </w:style>
  <w:style w:type="paragraph" w:styleId="z-">
    <w:name w:val="HTML Top of Form"/>
    <w:basedOn w:val="a"/>
    <w:next w:val="a"/>
    <w:link w:val="z-0"/>
    <w:hidden/>
    <w:uiPriority w:val="99"/>
    <w:semiHidden/>
    <w:unhideWhenUsed/>
    <w:rsid w:val="00F809E0"/>
    <w:pPr>
      <w:widowControl/>
      <w:pBdr>
        <w:bottom w:val="single" w:sz="6" w:space="1" w:color="auto"/>
      </w:pBdr>
      <w:jc w:val="center"/>
    </w:pPr>
    <w:rPr>
      <w:rFonts w:ascii="Arial" w:eastAsia="新細明體" w:hAnsi="Arial" w:cs="Arial"/>
      <w:vanish/>
      <w:kern w:val="0"/>
      <w:sz w:val="16"/>
      <w:szCs w:val="16"/>
    </w:rPr>
  </w:style>
  <w:style w:type="character" w:customStyle="1" w:styleId="z-0">
    <w:name w:val="z-表單的頂端 字元"/>
    <w:basedOn w:val="a0"/>
    <w:link w:val="z-"/>
    <w:uiPriority w:val="99"/>
    <w:semiHidden/>
    <w:rsid w:val="00F809E0"/>
    <w:rPr>
      <w:rFonts w:ascii="Arial" w:eastAsia="新細明體" w:hAnsi="Arial" w:cs="Arial"/>
      <w:vanish/>
      <w:kern w:val="0"/>
      <w:sz w:val="16"/>
      <w:szCs w:val="16"/>
    </w:rPr>
  </w:style>
  <w:style w:type="paragraph" w:styleId="z-1">
    <w:name w:val="HTML Bottom of Form"/>
    <w:basedOn w:val="a"/>
    <w:next w:val="a"/>
    <w:link w:val="z-2"/>
    <w:hidden/>
    <w:uiPriority w:val="99"/>
    <w:semiHidden/>
    <w:unhideWhenUsed/>
    <w:rsid w:val="00F809E0"/>
    <w:pPr>
      <w:widowControl/>
      <w:pBdr>
        <w:top w:val="single" w:sz="6" w:space="1" w:color="auto"/>
      </w:pBdr>
      <w:jc w:val="center"/>
    </w:pPr>
    <w:rPr>
      <w:rFonts w:ascii="Arial" w:eastAsia="新細明體" w:hAnsi="Arial" w:cs="Arial"/>
      <w:vanish/>
      <w:kern w:val="0"/>
      <w:sz w:val="16"/>
      <w:szCs w:val="16"/>
    </w:rPr>
  </w:style>
  <w:style w:type="character" w:customStyle="1" w:styleId="z-2">
    <w:name w:val="z-表單的底部 字元"/>
    <w:basedOn w:val="a0"/>
    <w:link w:val="z-1"/>
    <w:uiPriority w:val="99"/>
    <w:semiHidden/>
    <w:rsid w:val="00F809E0"/>
    <w:rPr>
      <w:rFonts w:ascii="Arial" w:eastAsia="新細明體" w:hAnsi="Arial" w:cs="Arial"/>
      <w:vanish/>
      <w:kern w:val="0"/>
      <w:sz w:val="16"/>
      <w:szCs w:val="16"/>
    </w:rPr>
  </w:style>
</w:styles>
</file>

<file path=word/webSettings.xml><?xml version="1.0" encoding="utf-8"?>
<w:webSettings xmlns:r="http://schemas.openxmlformats.org/officeDocument/2006/relationships" xmlns:w="http://schemas.openxmlformats.org/wordprocessingml/2006/main">
  <w:divs>
    <w:div w:id="832836782">
      <w:bodyDiv w:val="1"/>
      <w:marLeft w:val="200"/>
      <w:marRight w:val="20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314</Words>
  <Characters>1792</Characters>
  <Application>Microsoft Office Word</Application>
  <DocSecurity>0</DocSecurity>
  <Lines>14</Lines>
  <Paragraphs>4</Paragraphs>
  <ScaleCrop>false</ScaleCrop>
  <Company/>
  <LinksUpToDate>false</LinksUpToDate>
  <CharactersWithSpaces>2102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2013-09-13T03:10:00Z</dcterms:created>
  <dcterms:modified xsi:type="dcterms:W3CDTF">2013-09-13T03:10:00Z</dcterms:modified>
</cp:coreProperties>
</file>