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442" w:rsidRPr="00C81FC9" w:rsidRDefault="00B46442" w:rsidP="00B46442">
      <w:pPr>
        <w:jc w:val="center"/>
        <w:rPr>
          <w:rFonts w:ascii="標楷體" w:eastAsia="標楷體" w:hAnsi="標楷體"/>
          <w:b/>
          <w:sz w:val="36"/>
          <w:szCs w:val="36"/>
        </w:rPr>
      </w:pPr>
      <w:bookmarkStart w:id="0" w:name="_GoBack"/>
      <w:bookmarkEnd w:id="0"/>
      <w:r w:rsidRPr="00C81FC9">
        <w:rPr>
          <w:rFonts w:ascii="標楷體" w:eastAsia="標楷體" w:hAnsi="標楷體" w:hint="eastAsia"/>
          <w:b/>
          <w:sz w:val="36"/>
          <w:szCs w:val="36"/>
        </w:rPr>
        <w:t>嘉義市政府訴願審議委員會設置要點</w:t>
      </w:r>
    </w:p>
    <w:p w:rsidR="000C6195" w:rsidRPr="00C81FC9" w:rsidRDefault="000C6195" w:rsidP="000C6195">
      <w:pPr>
        <w:jc w:val="right"/>
        <w:rPr>
          <w:rFonts w:ascii="Times New Roman" w:eastAsia="標楷體" w:hAnsi="Times New Roman" w:cs="Times New Roman"/>
          <w:b/>
          <w:szCs w:val="24"/>
        </w:rPr>
      </w:pPr>
      <w:r w:rsidRPr="00C81FC9">
        <w:rPr>
          <w:rFonts w:ascii="Times New Roman" w:eastAsia="標楷體" w:hAnsi="Times New Roman" w:cs="Times New Roman" w:hint="eastAsia"/>
          <w:b/>
          <w:szCs w:val="24"/>
        </w:rPr>
        <w:t>中華民國</w:t>
      </w:r>
      <w:r w:rsidR="009C3A01" w:rsidRPr="00C81FC9">
        <w:rPr>
          <w:rFonts w:ascii="Times New Roman" w:eastAsia="標楷體" w:hAnsi="Times New Roman" w:cs="Times New Roman"/>
          <w:b/>
          <w:szCs w:val="24"/>
        </w:rPr>
        <w:t>102</w:t>
      </w:r>
      <w:r w:rsidRPr="00C81FC9">
        <w:rPr>
          <w:rFonts w:ascii="Times New Roman" w:eastAsia="標楷體" w:hAnsi="Times New Roman" w:cs="Times New Roman" w:hint="eastAsia"/>
          <w:b/>
          <w:szCs w:val="24"/>
        </w:rPr>
        <w:t>年</w:t>
      </w:r>
      <w:r w:rsidR="009C3A01" w:rsidRPr="00C81FC9">
        <w:rPr>
          <w:rFonts w:ascii="Times New Roman" w:eastAsia="標楷體" w:hAnsi="Times New Roman" w:cs="Times New Roman"/>
          <w:b/>
          <w:szCs w:val="24"/>
        </w:rPr>
        <w:t>9</w:t>
      </w:r>
      <w:r w:rsidRPr="00C81FC9">
        <w:rPr>
          <w:rFonts w:ascii="Times New Roman" w:eastAsia="標楷體" w:hAnsi="Times New Roman" w:cs="Times New Roman" w:hint="eastAsia"/>
          <w:b/>
          <w:szCs w:val="24"/>
        </w:rPr>
        <w:t>月</w:t>
      </w:r>
      <w:r w:rsidR="009C3A01" w:rsidRPr="00C81FC9">
        <w:rPr>
          <w:rFonts w:ascii="Times New Roman" w:eastAsia="標楷體" w:hAnsi="Times New Roman" w:cs="Times New Roman"/>
          <w:b/>
          <w:szCs w:val="24"/>
        </w:rPr>
        <w:t>24</w:t>
      </w:r>
      <w:r w:rsidRPr="00C81FC9">
        <w:rPr>
          <w:rFonts w:ascii="Times New Roman" w:eastAsia="標楷體" w:hAnsi="Times New Roman" w:cs="Times New Roman" w:hint="eastAsia"/>
          <w:b/>
          <w:szCs w:val="24"/>
        </w:rPr>
        <w:t>日府行法字第</w:t>
      </w:r>
      <w:r w:rsidR="009C3A01" w:rsidRPr="00C81FC9">
        <w:rPr>
          <w:rFonts w:ascii="Times New Roman" w:eastAsia="標楷體" w:hAnsi="Times New Roman" w:cs="Times New Roman"/>
          <w:b/>
          <w:szCs w:val="24"/>
        </w:rPr>
        <w:t>1021102215</w:t>
      </w:r>
      <w:r w:rsidRPr="00C81FC9">
        <w:rPr>
          <w:rFonts w:ascii="Times New Roman" w:eastAsia="標楷體" w:hAnsi="Times New Roman" w:cs="Times New Roman" w:hint="eastAsia"/>
          <w:b/>
          <w:szCs w:val="24"/>
        </w:rPr>
        <w:t>號函訂定</w:t>
      </w:r>
    </w:p>
    <w:p w:rsidR="00773476" w:rsidRPr="00B46442" w:rsidRDefault="00773476" w:rsidP="00B46442">
      <w:pPr>
        <w:ind w:left="640" w:hangingChars="200" w:hanging="640"/>
        <w:rPr>
          <w:rFonts w:ascii="標楷體" w:eastAsia="標楷體" w:hAnsi="標楷體"/>
          <w:sz w:val="32"/>
          <w:szCs w:val="32"/>
        </w:rPr>
      </w:pPr>
      <w:r w:rsidRPr="00B46442">
        <w:rPr>
          <w:rFonts w:ascii="標楷體" w:eastAsia="標楷體" w:hAnsi="標楷體" w:hint="eastAsia"/>
          <w:sz w:val="32"/>
          <w:szCs w:val="32"/>
        </w:rPr>
        <w:t xml:space="preserve">一、本要點依行政院及各級行政機關訴願審議委員會組織規程第五條規定訂定之。 </w:t>
      </w:r>
    </w:p>
    <w:p w:rsidR="00773476" w:rsidRPr="00B46442" w:rsidRDefault="00773476" w:rsidP="00B46442">
      <w:pPr>
        <w:ind w:left="640" w:hangingChars="200" w:hanging="640"/>
        <w:rPr>
          <w:rFonts w:ascii="標楷體" w:eastAsia="標楷體" w:hAnsi="標楷體"/>
          <w:sz w:val="32"/>
          <w:szCs w:val="32"/>
        </w:rPr>
      </w:pPr>
      <w:r w:rsidRPr="00B46442">
        <w:rPr>
          <w:rFonts w:ascii="標楷體" w:eastAsia="標楷體" w:hAnsi="標楷體" w:hint="eastAsia"/>
          <w:sz w:val="32"/>
          <w:szCs w:val="32"/>
        </w:rPr>
        <w:t>二、嘉義</w:t>
      </w:r>
      <w:r w:rsidR="00B46442">
        <w:rPr>
          <w:rFonts w:ascii="標楷體" w:eastAsia="標楷體" w:hAnsi="標楷體" w:hint="eastAsia"/>
          <w:sz w:val="32"/>
          <w:szCs w:val="32"/>
        </w:rPr>
        <w:t>市政府（以下簡稱本府）為辦理訴願事件，設置嘉義市</w:t>
      </w:r>
      <w:r w:rsidRPr="00B46442">
        <w:rPr>
          <w:rFonts w:ascii="標楷體" w:eastAsia="標楷體" w:hAnsi="標楷體" w:hint="eastAsia"/>
          <w:sz w:val="32"/>
          <w:szCs w:val="32"/>
        </w:rPr>
        <w:t xml:space="preserve">政府訴願審議委員會（以下簡稱本會）。 </w:t>
      </w:r>
    </w:p>
    <w:p w:rsidR="00773476" w:rsidRPr="00B46442" w:rsidRDefault="00773476" w:rsidP="00B46442">
      <w:pPr>
        <w:ind w:left="640" w:hangingChars="200" w:hanging="640"/>
        <w:rPr>
          <w:rFonts w:ascii="標楷體" w:eastAsia="標楷體" w:hAnsi="標楷體"/>
          <w:sz w:val="32"/>
          <w:szCs w:val="32"/>
        </w:rPr>
      </w:pPr>
      <w:r w:rsidRPr="00B46442">
        <w:rPr>
          <w:rFonts w:ascii="標楷體" w:eastAsia="標楷體" w:hAnsi="標楷體" w:hint="eastAsia"/>
          <w:sz w:val="32"/>
          <w:szCs w:val="32"/>
        </w:rPr>
        <w:t>三、本會置委員九人至</w:t>
      </w:r>
      <w:r w:rsidR="00B46442">
        <w:rPr>
          <w:rFonts w:ascii="標楷體" w:eastAsia="標楷體" w:hAnsi="標楷體" w:hint="eastAsia"/>
          <w:sz w:val="32"/>
          <w:szCs w:val="32"/>
        </w:rPr>
        <w:t>十三</w:t>
      </w:r>
      <w:r w:rsidRPr="00B46442">
        <w:rPr>
          <w:rFonts w:ascii="標楷體" w:eastAsia="標楷體" w:hAnsi="標楷體" w:hint="eastAsia"/>
          <w:sz w:val="32"/>
          <w:szCs w:val="32"/>
        </w:rPr>
        <w:t>人，其中一人為主任委員，由</w:t>
      </w:r>
      <w:r w:rsidR="00B46442">
        <w:rPr>
          <w:rFonts w:ascii="標楷體" w:eastAsia="標楷體" w:hAnsi="標楷體" w:hint="eastAsia"/>
          <w:sz w:val="32"/>
          <w:szCs w:val="32"/>
        </w:rPr>
        <w:t>市</w:t>
      </w:r>
      <w:r w:rsidRPr="00B46442">
        <w:rPr>
          <w:rFonts w:ascii="標楷體" w:eastAsia="標楷體" w:hAnsi="標楷體" w:hint="eastAsia"/>
          <w:sz w:val="32"/>
          <w:szCs w:val="32"/>
        </w:rPr>
        <w:t>長就本</w:t>
      </w:r>
      <w:r w:rsidR="00B46442">
        <w:rPr>
          <w:rFonts w:ascii="標楷體" w:eastAsia="標楷體" w:hAnsi="標楷體" w:hint="eastAsia"/>
          <w:sz w:val="32"/>
          <w:szCs w:val="32"/>
        </w:rPr>
        <w:t>府</w:t>
      </w:r>
      <w:r w:rsidRPr="00B46442">
        <w:rPr>
          <w:rFonts w:ascii="標楷體" w:eastAsia="標楷體" w:hAnsi="標楷體" w:hint="eastAsia"/>
          <w:sz w:val="32"/>
          <w:szCs w:val="32"/>
        </w:rPr>
        <w:t>高級職員派兼之；其餘委員由</w:t>
      </w:r>
      <w:r w:rsidR="00B46442">
        <w:rPr>
          <w:rFonts w:ascii="標楷體" w:eastAsia="標楷體" w:hAnsi="標楷體" w:hint="eastAsia"/>
          <w:sz w:val="32"/>
          <w:szCs w:val="32"/>
        </w:rPr>
        <w:t>市</w:t>
      </w:r>
      <w:r w:rsidRPr="00B46442">
        <w:rPr>
          <w:rFonts w:ascii="標楷體" w:eastAsia="標楷體" w:hAnsi="標楷體" w:hint="eastAsia"/>
          <w:sz w:val="32"/>
          <w:szCs w:val="32"/>
        </w:rPr>
        <w:t>長就本府暨所屬機關之高級職員調派兼任，並遴聘社會公正人士、學者、專家擔任；其中社會公正人士、學者、專家不得少於委員人數二分之一。委員應有二分之一以上具法制專長。</w:t>
      </w:r>
    </w:p>
    <w:p w:rsidR="00773476" w:rsidRPr="00B46442" w:rsidRDefault="00773476" w:rsidP="00B46442">
      <w:pPr>
        <w:ind w:left="640" w:hangingChars="200" w:hanging="640"/>
        <w:rPr>
          <w:rFonts w:ascii="標楷體" w:eastAsia="標楷體" w:hAnsi="標楷體"/>
          <w:sz w:val="32"/>
          <w:szCs w:val="32"/>
        </w:rPr>
      </w:pPr>
      <w:r w:rsidRPr="00B46442">
        <w:rPr>
          <w:rFonts w:ascii="標楷體" w:eastAsia="標楷體" w:hAnsi="標楷體" w:hint="eastAsia"/>
          <w:sz w:val="32"/>
          <w:szCs w:val="32"/>
        </w:rPr>
        <w:t xml:space="preserve">        本會所需承辦人員，由</w:t>
      </w:r>
      <w:r w:rsidR="00B46442">
        <w:rPr>
          <w:rFonts w:ascii="標楷體" w:eastAsia="標楷體" w:hAnsi="標楷體" w:hint="eastAsia"/>
          <w:sz w:val="32"/>
          <w:szCs w:val="32"/>
        </w:rPr>
        <w:t>市</w:t>
      </w:r>
      <w:r w:rsidRPr="00B46442">
        <w:rPr>
          <w:rFonts w:ascii="標楷體" w:eastAsia="標楷體" w:hAnsi="標楷體" w:hint="eastAsia"/>
          <w:sz w:val="32"/>
          <w:szCs w:val="32"/>
        </w:rPr>
        <w:t xml:space="preserve">長就本府職員中具法制專長者調派之，並得指定一人為執行秘書，處理會務。 </w:t>
      </w:r>
    </w:p>
    <w:p w:rsidR="00773476" w:rsidRPr="00B46442" w:rsidRDefault="00773476" w:rsidP="00B46442">
      <w:pPr>
        <w:ind w:left="640" w:hangingChars="200" w:hanging="640"/>
        <w:rPr>
          <w:rFonts w:ascii="標楷體" w:eastAsia="標楷體" w:hAnsi="標楷體"/>
          <w:sz w:val="32"/>
          <w:szCs w:val="32"/>
        </w:rPr>
      </w:pPr>
      <w:r w:rsidRPr="00B46442">
        <w:rPr>
          <w:rFonts w:ascii="標楷體" w:eastAsia="標楷體" w:hAnsi="標楷體" w:hint="eastAsia"/>
          <w:sz w:val="32"/>
          <w:szCs w:val="32"/>
        </w:rPr>
        <w:t xml:space="preserve">四、本會遴聘委員之任期為二年，連聘得連任，委員出缺補聘時，其繼任人之任期至原任期屆滿之日為止。 </w:t>
      </w:r>
    </w:p>
    <w:p w:rsidR="009C2969" w:rsidRDefault="00773476" w:rsidP="00B46442">
      <w:pPr>
        <w:ind w:left="640" w:hangingChars="200" w:hanging="640"/>
        <w:rPr>
          <w:rFonts w:ascii="標楷體" w:eastAsia="標楷體" w:hAnsi="標楷體"/>
          <w:sz w:val="32"/>
          <w:szCs w:val="32"/>
        </w:rPr>
      </w:pPr>
      <w:r w:rsidRPr="00B46442">
        <w:rPr>
          <w:rFonts w:ascii="標楷體" w:eastAsia="標楷體" w:hAnsi="標楷體" w:hint="eastAsia"/>
          <w:sz w:val="32"/>
          <w:szCs w:val="32"/>
        </w:rPr>
        <w:t>五、本會會議由主任委員召集，委員應親自出席，不得指派他人代理，開會時並以主任委員為主席。</w:t>
      </w:r>
    </w:p>
    <w:p w:rsidR="00B46442" w:rsidRPr="00B46442" w:rsidRDefault="00773476" w:rsidP="009C2969">
      <w:pPr>
        <w:ind w:leftChars="200" w:left="480" w:firstLineChars="250" w:firstLine="800"/>
        <w:rPr>
          <w:rFonts w:ascii="標楷體" w:eastAsia="標楷體" w:hAnsi="標楷體"/>
          <w:sz w:val="32"/>
          <w:szCs w:val="32"/>
        </w:rPr>
      </w:pPr>
      <w:r w:rsidRPr="00B46442">
        <w:rPr>
          <w:rFonts w:ascii="標楷體" w:eastAsia="標楷體" w:hAnsi="標楷體" w:hint="eastAsia"/>
          <w:sz w:val="32"/>
          <w:szCs w:val="32"/>
        </w:rPr>
        <w:t>主任委員因故不能出席時，由主任委員指定委員一人為主席；未指定者，由出席委員互推一人為主席。</w:t>
      </w:r>
      <w:r w:rsidR="00B46442" w:rsidRPr="00B46442">
        <w:rPr>
          <w:rFonts w:ascii="標楷體" w:eastAsia="標楷體" w:hAnsi="標楷體" w:hint="eastAsia"/>
          <w:sz w:val="32"/>
          <w:szCs w:val="32"/>
        </w:rPr>
        <w:t xml:space="preserve"> </w:t>
      </w:r>
    </w:p>
    <w:p w:rsidR="00773476" w:rsidRPr="00B46442" w:rsidRDefault="00773476" w:rsidP="00B46442">
      <w:pPr>
        <w:ind w:left="800" w:hangingChars="250" w:hanging="800"/>
        <w:rPr>
          <w:rFonts w:ascii="標楷體" w:eastAsia="標楷體" w:hAnsi="標楷體"/>
          <w:sz w:val="32"/>
          <w:szCs w:val="32"/>
        </w:rPr>
      </w:pPr>
      <w:r w:rsidRPr="00B46442">
        <w:rPr>
          <w:rFonts w:ascii="標楷體" w:eastAsia="標楷體" w:hAnsi="標楷體" w:hint="eastAsia"/>
          <w:sz w:val="32"/>
          <w:szCs w:val="32"/>
        </w:rPr>
        <w:lastRenderedPageBreak/>
        <w:t xml:space="preserve"> 六、本會會議應有全體委員過半數之出席始得開會，其決議以出席委員過半數同意為之。 </w:t>
      </w:r>
    </w:p>
    <w:p w:rsidR="00A2372D" w:rsidRDefault="00773476" w:rsidP="00B46442">
      <w:pPr>
        <w:ind w:leftChars="50" w:left="760" w:hangingChars="200" w:hanging="640"/>
        <w:rPr>
          <w:rFonts w:ascii="標楷體" w:eastAsia="標楷體" w:hAnsi="標楷體"/>
          <w:sz w:val="32"/>
          <w:szCs w:val="32"/>
        </w:rPr>
      </w:pPr>
      <w:r w:rsidRPr="00B46442">
        <w:rPr>
          <w:rFonts w:ascii="標楷體" w:eastAsia="標楷體" w:hAnsi="標楷體" w:hint="eastAsia"/>
          <w:sz w:val="32"/>
          <w:szCs w:val="32"/>
        </w:rPr>
        <w:t>七、本會委員及其他兼職人員均為無給職。但得依規定支</w:t>
      </w:r>
      <w:r w:rsidR="009C2969">
        <w:rPr>
          <w:rFonts w:ascii="標楷體" w:eastAsia="標楷體" w:hAnsi="標楷體" w:hint="eastAsia"/>
          <w:sz w:val="32"/>
          <w:szCs w:val="32"/>
        </w:rPr>
        <w:t>領交通費</w:t>
      </w:r>
      <w:r w:rsidRPr="00B46442">
        <w:rPr>
          <w:rFonts w:ascii="標楷體" w:eastAsia="標楷體" w:hAnsi="標楷體" w:hint="eastAsia"/>
          <w:sz w:val="32"/>
          <w:szCs w:val="32"/>
        </w:rPr>
        <w:t>。</w:t>
      </w: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B46442">
      <w:pPr>
        <w:ind w:leftChars="50" w:left="760" w:hangingChars="200" w:hanging="640"/>
        <w:rPr>
          <w:rFonts w:ascii="標楷體" w:eastAsia="標楷體" w:hAnsi="標楷體"/>
          <w:sz w:val="32"/>
          <w:szCs w:val="32"/>
        </w:rPr>
      </w:pPr>
    </w:p>
    <w:p w:rsidR="007778F3" w:rsidRDefault="007778F3" w:rsidP="007778F3">
      <w:pPr>
        <w:ind w:leftChars="50" w:left="840" w:hangingChars="200" w:hanging="720"/>
        <w:jc w:val="center"/>
        <w:rPr>
          <w:rFonts w:ascii="標楷體" w:eastAsia="標楷體" w:hAnsi="標楷體"/>
          <w:sz w:val="36"/>
          <w:szCs w:val="36"/>
        </w:rPr>
      </w:pPr>
      <w:r w:rsidRPr="007778F3">
        <w:rPr>
          <w:rFonts w:ascii="標楷體" w:eastAsia="標楷體" w:hAnsi="標楷體" w:hint="eastAsia"/>
          <w:sz w:val="36"/>
          <w:szCs w:val="36"/>
        </w:rPr>
        <w:lastRenderedPageBreak/>
        <w:t>嘉義市政府訴願審議委員會設置要點草案</w:t>
      </w:r>
    </w:p>
    <w:tbl>
      <w:tblPr>
        <w:tblStyle w:val="a3"/>
        <w:tblW w:w="0" w:type="auto"/>
        <w:tblInd w:w="640" w:type="dxa"/>
        <w:tblLook w:val="04A0"/>
      </w:tblPr>
      <w:tblGrid>
        <w:gridCol w:w="3841"/>
        <w:gridCol w:w="3841"/>
      </w:tblGrid>
      <w:tr w:rsidR="007778F3" w:rsidTr="00A16840">
        <w:trPr>
          <w:trHeight w:val="553"/>
        </w:trPr>
        <w:tc>
          <w:tcPr>
            <w:tcW w:w="3841" w:type="dxa"/>
          </w:tcPr>
          <w:p w:rsidR="007778F3" w:rsidRPr="007778F3" w:rsidRDefault="007778F3" w:rsidP="007778F3">
            <w:pPr>
              <w:jc w:val="distribute"/>
              <w:rPr>
                <w:rFonts w:ascii="標楷體" w:eastAsia="標楷體" w:hAnsi="標楷體"/>
                <w:sz w:val="32"/>
                <w:szCs w:val="32"/>
              </w:rPr>
            </w:pPr>
            <w:r w:rsidRPr="007778F3">
              <w:rPr>
                <w:rFonts w:ascii="標楷體" w:eastAsia="標楷體" w:hAnsi="標楷體" w:hint="eastAsia"/>
                <w:sz w:val="32"/>
                <w:szCs w:val="32"/>
              </w:rPr>
              <w:t>規定</w:t>
            </w:r>
          </w:p>
        </w:tc>
        <w:tc>
          <w:tcPr>
            <w:tcW w:w="3841" w:type="dxa"/>
          </w:tcPr>
          <w:p w:rsidR="007778F3" w:rsidRPr="007778F3" w:rsidRDefault="007778F3" w:rsidP="007778F3">
            <w:pPr>
              <w:jc w:val="distribute"/>
              <w:rPr>
                <w:rFonts w:ascii="標楷體" w:eastAsia="標楷體" w:hAnsi="標楷體"/>
                <w:sz w:val="32"/>
                <w:szCs w:val="32"/>
              </w:rPr>
            </w:pPr>
            <w:r w:rsidRPr="007778F3">
              <w:rPr>
                <w:rFonts w:ascii="標楷體" w:eastAsia="標楷體" w:hAnsi="標楷體" w:hint="eastAsia"/>
                <w:sz w:val="32"/>
                <w:szCs w:val="32"/>
              </w:rPr>
              <w:t>說明</w:t>
            </w:r>
          </w:p>
        </w:tc>
      </w:tr>
      <w:tr w:rsidR="007778F3" w:rsidRPr="007778F3" w:rsidTr="00A16840">
        <w:tc>
          <w:tcPr>
            <w:tcW w:w="3841" w:type="dxa"/>
          </w:tcPr>
          <w:p w:rsidR="007778F3" w:rsidRPr="007778F3"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一、本要點依行政院及各級行政機關訴願審議委員會組織規程第五條規定訂定之。</w:t>
            </w:r>
          </w:p>
        </w:tc>
        <w:tc>
          <w:tcPr>
            <w:tcW w:w="3841" w:type="dxa"/>
          </w:tcPr>
          <w:p w:rsidR="007778F3" w:rsidRPr="007778F3" w:rsidRDefault="00A16840" w:rsidP="007778F3">
            <w:pPr>
              <w:spacing w:line="0" w:lineRule="atLeast"/>
              <w:rPr>
                <w:rFonts w:ascii="標楷體" w:eastAsia="標楷體" w:hAnsi="標楷體"/>
                <w:sz w:val="32"/>
                <w:szCs w:val="32"/>
              </w:rPr>
            </w:pPr>
            <w:r>
              <w:rPr>
                <w:rFonts w:ascii="標楷體" w:eastAsia="標楷體" w:hAnsi="標楷體" w:hint="eastAsia"/>
                <w:sz w:val="32"/>
                <w:szCs w:val="32"/>
              </w:rPr>
              <w:t>本要點訂定之依據。</w:t>
            </w:r>
          </w:p>
        </w:tc>
      </w:tr>
      <w:tr w:rsidR="007778F3" w:rsidRPr="007778F3" w:rsidTr="00A16840">
        <w:tc>
          <w:tcPr>
            <w:tcW w:w="3841" w:type="dxa"/>
          </w:tcPr>
          <w:p w:rsidR="007778F3" w:rsidRPr="007778F3"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二、嘉義市政府（以下簡稱本府）為辦理訴願事件，設置嘉義市政府訴願審議委員會（以下簡稱本會）。</w:t>
            </w:r>
          </w:p>
        </w:tc>
        <w:tc>
          <w:tcPr>
            <w:tcW w:w="3841" w:type="dxa"/>
          </w:tcPr>
          <w:p w:rsidR="007778F3" w:rsidRPr="007778F3" w:rsidRDefault="00A16840" w:rsidP="007778F3">
            <w:pPr>
              <w:spacing w:line="0" w:lineRule="atLeast"/>
              <w:rPr>
                <w:rFonts w:ascii="標楷體" w:eastAsia="標楷體" w:hAnsi="標楷體"/>
                <w:sz w:val="32"/>
                <w:szCs w:val="32"/>
              </w:rPr>
            </w:pPr>
            <w:r>
              <w:rPr>
                <w:rFonts w:ascii="標楷體" w:eastAsia="標楷體" w:hAnsi="標楷體" w:hint="eastAsia"/>
                <w:sz w:val="32"/>
                <w:szCs w:val="32"/>
              </w:rPr>
              <w:t>本府為辦理訴願事件，特設置訴願審議委員會。</w:t>
            </w:r>
          </w:p>
        </w:tc>
      </w:tr>
      <w:tr w:rsidR="007778F3" w:rsidRPr="007778F3" w:rsidTr="00A16840">
        <w:tc>
          <w:tcPr>
            <w:tcW w:w="3841" w:type="dxa"/>
          </w:tcPr>
          <w:p w:rsidR="007778F3" w:rsidRPr="007778F3"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三、本會置委員九人至十三人，其中一人為主任委員，由市長就本府高級職員派兼之；其餘委員由市長就本府暨所屬機關之高級職員調派兼任，並遴聘社會公正人士、學者、專家擔任；其中社會公正人士、學者、專家不得少於委員人數二分之一。委員應有二分之一以上具法制專長。</w:t>
            </w:r>
          </w:p>
          <w:p w:rsidR="007778F3" w:rsidRPr="007778F3"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 xml:space="preserve">        本會所需承辦人員，由市長就本府職員中具法制專長者調派之，並得指定一人為執行秘書，處理會務。</w:t>
            </w:r>
          </w:p>
        </w:tc>
        <w:tc>
          <w:tcPr>
            <w:tcW w:w="3841" w:type="dxa"/>
          </w:tcPr>
          <w:p w:rsidR="007778F3" w:rsidRPr="00A16840" w:rsidRDefault="00A16840" w:rsidP="00A16840">
            <w:pPr>
              <w:pStyle w:val="a4"/>
              <w:numPr>
                <w:ilvl w:val="0"/>
                <w:numId w:val="1"/>
              </w:numPr>
              <w:spacing w:line="0" w:lineRule="atLeast"/>
              <w:ind w:leftChars="0"/>
              <w:rPr>
                <w:rFonts w:ascii="標楷體" w:eastAsia="標楷體" w:hAnsi="標楷體"/>
                <w:sz w:val="32"/>
                <w:szCs w:val="32"/>
              </w:rPr>
            </w:pPr>
            <w:r w:rsidRPr="00A16840">
              <w:rPr>
                <w:rFonts w:ascii="標楷體" w:eastAsia="標楷體" w:hAnsi="標楷體" w:hint="eastAsia"/>
                <w:sz w:val="32"/>
                <w:szCs w:val="32"/>
              </w:rPr>
              <w:t>第一項訂定委員會委員組成人數、主任委員與委員之資格、比例。</w:t>
            </w:r>
          </w:p>
          <w:p w:rsidR="00A16840" w:rsidRPr="00A16840" w:rsidRDefault="00A16840" w:rsidP="00A16840">
            <w:pPr>
              <w:pStyle w:val="a4"/>
              <w:numPr>
                <w:ilvl w:val="0"/>
                <w:numId w:val="1"/>
              </w:numPr>
              <w:spacing w:line="0" w:lineRule="atLeast"/>
              <w:ind w:leftChars="0"/>
              <w:rPr>
                <w:rFonts w:ascii="標楷體" w:eastAsia="標楷體" w:hAnsi="標楷體"/>
                <w:sz w:val="32"/>
                <w:szCs w:val="32"/>
              </w:rPr>
            </w:pPr>
            <w:r>
              <w:rPr>
                <w:rFonts w:ascii="標楷體" w:eastAsia="標楷體" w:hAnsi="標楷體" w:hint="eastAsia"/>
                <w:sz w:val="32"/>
                <w:szCs w:val="32"/>
              </w:rPr>
              <w:t>第二項訂定委員會承辦人須具法制專長者任之，並由市長指定執行秘書一人，處理委員會相關會務。</w:t>
            </w:r>
          </w:p>
        </w:tc>
      </w:tr>
      <w:tr w:rsidR="007778F3" w:rsidRPr="007778F3" w:rsidTr="00A16840">
        <w:tc>
          <w:tcPr>
            <w:tcW w:w="3841" w:type="dxa"/>
          </w:tcPr>
          <w:p w:rsidR="007778F3" w:rsidRPr="007778F3"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lastRenderedPageBreak/>
              <w:t>四、本會遴聘委員之任期為二年，連聘得連任，委員出缺補聘時，其繼任人之任期至原任期屆滿之日為止。</w:t>
            </w:r>
          </w:p>
        </w:tc>
        <w:tc>
          <w:tcPr>
            <w:tcW w:w="3841" w:type="dxa"/>
          </w:tcPr>
          <w:p w:rsidR="007778F3" w:rsidRPr="007778F3" w:rsidRDefault="00A16840" w:rsidP="007778F3">
            <w:pPr>
              <w:spacing w:line="0" w:lineRule="atLeast"/>
              <w:rPr>
                <w:rFonts w:ascii="標楷體" w:eastAsia="標楷體" w:hAnsi="標楷體"/>
                <w:sz w:val="32"/>
                <w:szCs w:val="32"/>
              </w:rPr>
            </w:pPr>
            <w:r>
              <w:rPr>
                <w:rFonts w:ascii="標楷體" w:eastAsia="標楷體" w:hAnsi="標楷體" w:hint="eastAsia"/>
                <w:sz w:val="32"/>
                <w:szCs w:val="32"/>
              </w:rPr>
              <w:t>訂定委員任期及出缺時補聘委員之任期計算方式。</w:t>
            </w:r>
          </w:p>
        </w:tc>
      </w:tr>
      <w:tr w:rsidR="007778F3" w:rsidRPr="006359AA" w:rsidTr="00A16840">
        <w:tc>
          <w:tcPr>
            <w:tcW w:w="3841" w:type="dxa"/>
          </w:tcPr>
          <w:p w:rsidR="009C2969"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五、本會會議由主任委員召集，委員應親自出席，不得指派他人代理，開會時並以主任委員為主席。</w:t>
            </w:r>
          </w:p>
          <w:p w:rsidR="007778F3" w:rsidRPr="007778F3" w:rsidRDefault="007778F3" w:rsidP="009C2969">
            <w:pPr>
              <w:spacing w:line="0" w:lineRule="atLeast"/>
              <w:ind w:leftChars="200" w:left="480" w:firstLineChars="250" w:firstLine="800"/>
              <w:rPr>
                <w:rFonts w:ascii="標楷體" w:eastAsia="標楷體" w:hAnsi="標楷體"/>
                <w:sz w:val="32"/>
                <w:szCs w:val="32"/>
              </w:rPr>
            </w:pPr>
            <w:r w:rsidRPr="007778F3">
              <w:rPr>
                <w:rFonts w:ascii="標楷體" w:eastAsia="標楷體" w:hAnsi="標楷體" w:hint="eastAsia"/>
                <w:sz w:val="32"/>
                <w:szCs w:val="32"/>
              </w:rPr>
              <w:t>主任委員因故不能出席時，由主任委員指定委員一人為主席；未指定者，由出席委員互推一人為主席。</w:t>
            </w:r>
          </w:p>
        </w:tc>
        <w:tc>
          <w:tcPr>
            <w:tcW w:w="3841" w:type="dxa"/>
          </w:tcPr>
          <w:p w:rsidR="007778F3" w:rsidRPr="007778F3" w:rsidRDefault="00A16840" w:rsidP="006359AA">
            <w:pPr>
              <w:spacing w:line="0" w:lineRule="atLeast"/>
              <w:rPr>
                <w:rFonts w:ascii="標楷體" w:eastAsia="標楷體" w:hAnsi="標楷體"/>
                <w:sz w:val="32"/>
                <w:szCs w:val="32"/>
              </w:rPr>
            </w:pPr>
            <w:r>
              <w:rPr>
                <w:rFonts w:ascii="標楷體" w:eastAsia="標楷體" w:hAnsi="標楷體" w:hint="eastAsia"/>
                <w:sz w:val="32"/>
                <w:szCs w:val="32"/>
              </w:rPr>
              <w:t>訂定委員會會議召集、</w:t>
            </w:r>
            <w:r w:rsidR="006359AA">
              <w:rPr>
                <w:rFonts w:ascii="標楷體" w:eastAsia="標楷體" w:hAnsi="標楷體" w:hint="eastAsia"/>
                <w:sz w:val="32"/>
                <w:szCs w:val="32"/>
              </w:rPr>
              <w:t>出席及主任委員因故未能出席時，主席產生方式。</w:t>
            </w:r>
          </w:p>
        </w:tc>
      </w:tr>
      <w:tr w:rsidR="007778F3" w:rsidRPr="007778F3" w:rsidTr="00A16840">
        <w:tc>
          <w:tcPr>
            <w:tcW w:w="3841" w:type="dxa"/>
          </w:tcPr>
          <w:p w:rsidR="007778F3" w:rsidRPr="007778F3" w:rsidRDefault="007778F3" w:rsidP="00A16840">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六、本會會議應有全體委員過半數之出席始得開會，其決議以出席委員過半數同意為之。</w:t>
            </w:r>
          </w:p>
        </w:tc>
        <w:tc>
          <w:tcPr>
            <w:tcW w:w="3841" w:type="dxa"/>
          </w:tcPr>
          <w:p w:rsidR="007778F3" w:rsidRPr="007778F3" w:rsidRDefault="006359AA" w:rsidP="007778F3">
            <w:pPr>
              <w:spacing w:line="0" w:lineRule="atLeast"/>
              <w:rPr>
                <w:rFonts w:ascii="標楷體" w:eastAsia="標楷體" w:hAnsi="標楷體"/>
                <w:sz w:val="32"/>
                <w:szCs w:val="32"/>
              </w:rPr>
            </w:pPr>
            <w:r>
              <w:rPr>
                <w:rFonts w:ascii="標楷體" w:eastAsia="標楷體" w:hAnsi="標楷體" w:hint="eastAsia"/>
                <w:sz w:val="32"/>
                <w:szCs w:val="32"/>
              </w:rPr>
              <w:t>訂定委員會決議方法及比例。</w:t>
            </w:r>
          </w:p>
        </w:tc>
      </w:tr>
      <w:tr w:rsidR="007778F3" w:rsidRPr="007778F3" w:rsidTr="00A16840">
        <w:tc>
          <w:tcPr>
            <w:tcW w:w="3841" w:type="dxa"/>
          </w:tcPr>
          <w:p w:rsidR="007778F3" w:rsidRPr="007778F3" w:rsidRDefault="007778F3" w:rsidP="009C2969">
            <w:pPr>
              <w:spacing w:line="0" w:lineRule="atLeast"/>
              <w:ind w:left="640" w:hangingChars="200" w:hanging="640"/>
              <w:rPr>
                <w:rFonts w:ascii="標楷體" w:eastAsia="標楷體" w:hAnsi="標楷體"/>
                <w:sz w:val="32"/>
                <w:szCs w:val="32"/>
              </w:rPr>
            </w:pPr>
            <w:r w:rsidRPr="007778F3">
              <w:rPr>
                <w:rFonts w:ascii="標楷體" w:eastAsia="標楷體" w:hAnsi="標楷體" w:hint="eastAsia"/>
                <w:sz w:val="32"/>
                <w:szCs w:val="32"/>
              </w:rPr>
              <w:t>七、本會委員及其他兼職人員均為無給職。但得依規定支</w:t>
            </w:r>
            <w:r w:rsidR="009C2969">
              <w:rPr>
                <w:rFonts w:ascii="標楷體" w:eastAsia="標楷體" w:hAnsi="標楷體" w:hint="eastAsia"/>
                <w:sz w:val="32"/>
                <w:szCs w:val="32"/>
              </w:rPr>
              <w:t>領交通費</w:t>
            </w:r>
            <w:r w:rsidRPr="007778F3">
              <w:rPr>
                <w:rFonts w:ascii="標楷體" w:eastAsia="標楷體" w:hAnsi="標楷體" w:hint="eastAsia"/>
                <w:sz w:val="32"/>
                <w:szCs w:val="32"/>
              </w:rPr>
              <w:t>。</w:t>
            </w:r>
          </w:p>
        </w:tc>
        <w:tc>
          <w:tcPr>
            <w:tcW w:w="3841" w:type="dxa"/>
          </w:tcPr>
          <w:p w:rsidR="007778F3" w:rsidRPr="007778F3" w:rsidRDefault="006359AA" w:rsidP="007778F3">
            <w:pPr>
              <w:spacing w:line="0" w:lineRule="atLeast"/>
              <w:rPr>
                <w:rFonts w:ascii="標楷體" w:eastAsia="標楷體" w:hAnsi="標楷體"/>
                <w:sz w:val="32"/>
                <w:szCs w:val="32"/>
              </w:rPr>
            </w:pPr>
            <w:r>
              <w:rPr>
                <w:rFonts w:ascii="標楷體" w:eastAsia="標楷體" w:hAnsi="標楷體" w:hint="eastAsia"/>
                <w:sz w:val="32"/>
                <w:szCs w:val="32"/>
              </w:rPr>
              <w:t>訂定委員會委員及其他兼職人員支給情形。</w:t>
            </w:r>
          </w:p>
        </w:tc>
      </w:tr>
    </w:tbl>
    <w:p w:rsidR="007778F3" w:rsidRPr="007778F3" w:rsidRDefault="007778F3" w:rsidP="007778F3">
      <w:pPr>
        <w:spacing w:line="0" w:lineRule="atLeast"/>
        <w:ind w:leftChars="50" w:left="760" w:hangingChars="200" w:hanging="640"/>
        <w:rPr>
          <w:rFonts w:ascii="標楷體" w:eastAsia="標楷體" w:hAnsi="標楷體"/>
          <w:sz w:val="32"/>
          <w:szCs w:val="32"/>
        </w:rPr>
      </w:pPr>
    </w:p>
    <w:sectPr w:rsidR="007778F3" w:rsidRPr="007778F3" w:rsidSect="009944F3">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9A9" w:rsidRDefault="007159A9" w:rsidP="006359AA">
      <w:r>
        <w:separator/>
      </w:r>
    </w:p>
  </w:endnote>
  <w:endnote w:type="continuationSeparator" w:id="0">
    <w:p w:rsidR="007159A9" w:rsidRDefault="007159A9" w:rsidP="006359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Cambria">
    <w:panose1 w:val="02040503050406030204"/>
    <w:charset w:val="00"/>
    <w:family w:val="roman"/>
    <w:pitch w:val="variable"/>
    <w:sig w:usb0="A00002EF" w:usb1="4000004B" w:usb2="00000000" w:usb3="00000000" w:csb0="000000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9A9" w:rsidRDefault="007159A9" w:rsidP="006359AA">
      <w:r>
        <w:separator/>
      </w:r>
    </w:p>
  </w:footnote>
  <w:footnote w:type="continuationSeparator" w:id="0">
    <w:p w:rsidR="007159A9" w:rsidRDefault="007159A9" w:rsidP="006359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A97C44"/>
    <w:multiLevelType w:val="hybridMultilevel"/>
    <w:tmpl w:val="4516E168"/>
    <w:lvl w:ilvl="0" w:tplc="95C079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80"/>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3476"/>
    <w:rsid w:val="000C6195"/>
    <w:rsid w:val="006359AA"/>
    <w:rsid w:val="007159A9"/>
    <w:rsid w:val="0076493A"/>
    <w:rsid w:val="00773476"/>
    <w:rsid w:val="007778F3"/>
    <w:rsid w:val="008C7560"/>
    <w:rsid w:val="009944F3"/>
    <w:rsid w:val="009C2969"/>
    <w:rsid w:val="009C3A01"/>
    <w:rsid w:val="00A16840"/>
    <w:rsid w:val="00A31AD3"/>
    <w:rsid w:val="00AF4046"/>
    <w:rsid w:val="00B46442"/>
    <w:rsid w:val="00BB466A"/>
    <w:rsid w:val="00BF288F"/>
    <w:rsid w:val="00C81FC9"/>
    <w:rsid w:val="00CC3D75"/>
    <w:rsid w:val="00D7622C"/>
    <w:rsid w:val="00EF5D26"/>
    <w:rsid w:val="00F64B68"/>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44F3"/>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778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16840"/>
    <w:pPr>
      <w:ind w:leftChars="200" w:left="480"/>
    </w:pPr>
  </w:style>
  <w:style w:type="paragraph" w:styleId="a5">
    <w:name w:val="header"/>
    <w:basedOn w:val="a"/>
    <w:link w:val="a6"/>
    <w:uiPriority w:val="99"/>
    <w:unhideWhenUsed/>
    <w:rsid w:val="006359AA"/>
    <w:pPr>
      <w:tabs>
        <w:tab w:val="center" w:pos="4153"/>
        <w:tab w:val="right" w:pos="8306"/>
      </w:tabs>
      <w:snapToGrid w:val="0"/>
    </w:pPr>
    <w:rPr>
      <w:sz w:val="20"/>
      <w:szCs w:val="20"/>
    </w:rPr>
  </w:style>
  <w:style w:type="character" w:customStyle="1" w:styleId="a6">
    <w:name w:val="頁首 字元"/>
    <w:basedOn w:val="a0"/>
    <w:link w:val="a5"/>
    <w:uiPriority w:val="99"/>
    <w:rsid w:val="006359AA"/>
    <w:rPr>
      <w:sz w:val="20"/>
      <w:szCs w:val="20"/>
    </w:rPr>
  </w:style>
  <w:style w:type="paragraph" w:styleId="a7">
    <w:name w:val="footer"/>
    <w:basedOn w:val="a"/>
    <w:link w:val="a8"/>
    <w:uiPriority w:val="99"/>
    <w:unhideWhenUsed/>
    <w:rsid w:val="006359AA"/>
    <w:pPr>
      <w:tabs>
        <w:tab w:val="center" w:pos="4153"/>
        <w:tab w:val="right" w:pos="8306"/>
      </w:tabs>
      <w:snapToGrid w:val="0"/>
    </w:pPr>
    <w:rPr>
      <w:sz w:val="20"/>
      <w:szCs w:val="20"/>
    </w:rPr>
  </w:style>
  <w:style w:type="character" w:customStyle="1" w:styleId="a8">
    <w:name w:val="頁尾 字元"/>
    <w:basedOn w:val="a0"/>
    <w:link w:val="a7"/>
    <w:uiPriority w:val="99"/>
    <w:rsid w:val="006359AA"/>
    <w:rPr>
      <w:sz w:val="20"/>
      <w:szCs w:val="20"/>
    </w:rPr>
  </w:style>
  <w:style w:type="paragraph" w:styleId="a9">
    <w:name w:val="Balloon Text"/>
    <w:basedOn w:val="a"/>
    <w:link w:val="aa"/>
    <w:uiPriority w:val="99"/>
    <w:semiHidden/>
    <w:unhideWhenUsed/>
    <w:rsid w:val="00A31AD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31AD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778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16840"/>
    <w:pPr>
      <w:ind w:leftChars="200" w:left="480"/>
    </w:pPr>
  </w:style>
  <w:style w:type="paragraph" w:styleId="a5">
    <w:name w:val="header"/>
    <w:basedOn w:val="a"/>
    <w:link w:val="a6"/>
    <w:uiPriority w:val="99"/>
    <w:unhideWhenUsed/>
    <w:rsid w:val="006359AA"/>
    <w:pPr>
      <w:tabs>
        <w:tab w:val="center" w:pos="4153"/>
        <w:tab w:val="right" w:pos="8306"/>
      </w:tabs>
      <w:snapToGrid w:val="0"/>
    </w:pPr>
    <w:rPr>
      <w:sz w:val="20"/>
      <w:szCs w:val="20"/>
    </w:rPr>
  </w:style>
  <w:style w:type="character" w:customStyle="1" w:styleId="a6">
    <w:name w:val="頁首 字元"/>
    <w:basedOn w:val="a0"/>
    <w:link w:val="a5"/>
    <w:uiPriority w:val="99"/>
    <w:rsid w:val="006359AA"/>
    <w:rPr>
      <w:sz w:val="20"/>
      <w:szCs w:val="20"/>
    </w:rPr>
  </w:style>
  <w:style w:type="paragraph" w:styleId="a7">
    <w:name w:val="footer"/>
    <w:basedOn w:val="a"/>
    <w:link w:val="a8"/>
    <w:uiPriority w:val="99"/>
    <w:unhideWhenUsed/>
    <w:rsid w:val="006359AA"/>
    <w:pPr>
      <w:tabs>
        <w:tab w:val="center" w:pos="4153"/>
        <w:tab w:val="right" w:pos="8306"/>
      </w:tabs>
      <w:snapToGrid w:val="0"/>
    </w:pPr>
    <w:rPr>
      <w:sz w:val="20"/>
      <w:szCs w:val="20"/>
    </w:rPr>
  </w:style>
  <w:style w:type="character" w:customStyle="1" w:styleId="a8">
    <w:name w:val="頁尾 字元"/>
    <w:basedOn w:val="a0"/>
    <w:link w:val="a7"/>
    <w:uiPriority w:val="99"/>
    <w:rsid w:val="006359AA"/>
    <w:rPr>
      <w:sz w:val="20"/>
      <w:szCs w:val="20"/>
    </w:rPr>
  </w:style>
  <w:style w:type="paragraph" w:styleId="a9">
    <w:name w:val="Balloon Text"/>
    <w:basedOn w:val="a"/>
    <w:link w:val="aa"/>
    <w:uiPriority w:val="99"/>
    <w:semiHidden/>
    <w:unhideWhenUsed/>
    <w:rsid w:val="00A31AD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A31AD3"/>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186</Words>
  <Characters>1063</Characters>
  <Application>Microsoft Office Word</Application>
  <DocSecurity>4</DocSecurity>
  <Lines>8</Lines>
  <Paragraphs>2</Paragraphs>
  <ScaleCrop>false</ScaleCrop>
  <Company/>
  <LinksUpToDate>false</LinksUpToDate>
  <CharactersWithSpaces>1247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2013-10-01T05:09:00Z</dcterms:created>
  <dcterms:modified xsi:type="dcterms:W3CDTF">2013-10-01T05:09:00Z</dcterms:modified>
</cp:coreProperties>
</file>